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E7886"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30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E7886"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30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0D771B" w:rsidRDefault="000D771B" w:rsidP="000D771B">
      <w:pPr>
        <w:spacing w:after="0"/>
        <w:rPr>
          <w:rFonts w:ascii="Times New Roman" w:eastAsia="Calibri" w:hAnsi="Times New Roman" w:cs="Times New Roman"/>
          <w:color w:val="000000"/>
          <w:sz w:val="24"/>
          <w:szCs w:val="24"/>
        </w:rPr>
      </w:pPr>
    </w:p>
    <w:p w:rsidR="000D771B" w:rsidRPr="00F04F50" w:rsidRDefault="000D771B" w:rsidP="000D771B">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w:t>
      </w:r>
      <w:r w:rsidRPr="002949FA">
        <w:rPr>
          <w:rFonts w:ascii="Times New Roman" w:eastAsia="Calibri" w:hAnsi="Times New Roman" w:cs="Times New Roman"/>
          <w:b/>
          <w:color w:val="000000"/>
          <w:sz w:val="24"/>
          <w:szCs w:val="24"/>
        </w:rPr>
        <w:t>Welcome</w:t>
      </w:r>
      <w:r w:rsidRPr="002949FA">
        <w:rPr>
          <w:rFonts w:ascii="Times New Roman" w:eastAsia="Calibri" w:hAnsi="Times New Roman" w:cs="Times New Roman"/>
          <w:color w:val="000000"/>
          <w:sz w:val="24"/>
          <w:szCs w:val="24"/>
        </w:rPr>
        <w:t>" Mini-Orientation Sessions for New Postdoctoral Scholars on Campus</w:t>
      </w:r>
    </w:p>
    <w:p w:rsidR="000D771B" w:rsidRPr="002949FA" w:rsidRDefault="000D771B" w:rsidP="000D771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 January 30, 2017</w:t>
      </w:r>
      <w:r>
        <w:rPr>
          <w:rFonts w:ascii="Times New Roman" w:eastAsia="Calibri" w:hAnsi="Times New Roman" w:cs="Times New Roman"/>
          <w:b/>
          <w:color w:val="000000"/>
          <w:sz w:val="24"/>
          <w:szCs w:val="24"/>
        </w:rPr>
        <w:t xml:space="preserve"> at noon</w:t>
      </w:r>
    </w:p>
    <w:p w:rsidR="000D771B" w:rsidRDefault="000D771B" w:rsidP="000D771B">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w:t>
      </w:r>
    </w:p>
    <w:p w:rsidR="000D771B" w:rsidRPr="001608B6" w:rsidRDefault="000D771B" w:rsidP="000D771B">
      <w:pPr>
        <w:spacing w:after="0"/>
        <w:rPr>
          <w:rFonts w:ascii="Times New Roman" w:eastAsia="Calibri" w:hAnsi="Times New Roman" w:cs="Times New Roman"/>
          <w:color w:val="000000"/>
          <w:sz w:val="24"/>
          <w:szCs w:val="24"/>
        </w:rPr>
      </w:pPr>
      <w:r w:rsidRPr="00563D61">
        <w:rPr>
          <w:rFonts w:ascii="Times New Roman" w:eastAsia="Calibri" w:hAnsi="Times New Roman" w:cs="Times New Roman"/>
          <w:b/>
          <w:bCs/>
          <w:color w:val="000000"/>
          <w:sz w:val="24"/>
          <w:szCs w:val="24"/>
          <w:u w:val="single"/>
        </w:rPr>
        <w:t>PLEASE REGISTER BY FRIDAY, JAN 27th</w:t>
      </w:r>
      <w:r>
        <w:rPr>
          <w:rFonts w:ascii="Times New Roman" w:eastAsia="Calibri" w:hAnsi="Times New Roman" w:cs="Times New Roman"/>
          <w:color w:val="000000"/>
          <w:sz w:val="24"/>
          <w:szCs w:val="24"/>
        </w:rPr>
        <w:t>, by following the link:</w:t>
      </w:r>
      <w:r>
        <w:rPr>
          <w:rFonts w:ascii="Times New Roman" w:eastAsia="Times New Roman" w:hAnsi="Times New Roman" w:cs="Times New Roman"/>
          <w:bCs/>
          <w:sz w:val="24"/>
          <w:szCs w:val="24"/>
          <w:bdr w:val="none" w:sz="0" w:space="0" w:color="auto" w:frame="1"/>
        </w:rPr>
        <w:t xml:space="preserve"> </w:t>
      </w:r>
      <w:hyperlink r:id="rId11" w:history="1">
        <w:r w:rsidRPr="00F000E5">
          <w:rPr>
            <w:rStyle w:val="Hyperlink"/>
            <w:rFonts w:ascii="Times New Roman" w:eastAsia="Times New Roman" w:hAnsi="Times New Roman" w:cs="Times New Roman"/>
            <w:bCs/>
            <w:sz w:val="24"/>
            <w:szCs w:val="24"/>
            <w:bdr w:val="none" w:sz="0" w:space="0" w:color="auto" w:frame="1"/>
          </w:rPr>
          <w:t>Take the survey</w:t>
        </w:r>
      </w:hyperlink>
    </w:p>
    <w:p w:rsidR="000D771B" w:rsidRDefault="000D771B" w:rsidP="00740AB9">
      <w:pPr>
        <w:spacing w:after="0"/>
        <w:rPr>
          <w:rFonts w:ascii="Times New Roman" w:hAnsi="Times New Roman" w:cs="Times New Roman"/>
          <w:b/>
          <w:smallCaps/>
          <w:color w:val="920000"/>
          <w:sz w:val="28"/>
          <w:szCs w:val="28"/>
          <w:u w:val="single"/>
        </w:rPr>
      </w:pPr>
    </w:p>
    <w:p w:rsidR="00740AB9" w:rsidRDefault="005F2F36"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POSTDOCTORAL SPRING EVENT</w:t>
      </w:r>
      <w:r w:rsidR="00740AB9">
        <w:rPr>
          <w:rFonts w:ascii="Times New Roman" w:hAnsi="Times New Roman" w:cs="Times New Roman"/>
          <w:b/>
          <w:smallCaps/>
          <w:color w:val="920000"/>
          <w:sz w:val="28"/>
          <w:szCs w:val="28"/>
          <w:u w:val="single"/>
        </w:rPr>
        <w:t xml:space="preserve"> – Hold the Date – 12 may 2017 </w:t>
      </w:r>
    </w:p>
    <w:p w:rsidR="000D771B" w:rsidRDefault="00740AB9" w:rsidP="000D771B">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w:t>
      </w:r>
      <w:r w:rsidR="005F2F36">
        <w:rPr>
          <w:rFonts w:ascii="Times New Roman" w:eastAsia="Calibri" w:hAnsi="Times New Roman" w:cs="Times New Roman"/>
          <w:color w:val="000000"/>
          <w:sz w:val="24"/>
          <w:szCs w:val="24"/>
        </w:rPr>
        <w:t>We would like to get your input on programming for the Spring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Please take this 2 minute survey so we know what programming to generate for the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Thank you so much –</w:t>
      </w:r>
      <w:r>
        <w:rPr>
          <w:rFonts w:ascii="Times New Roman" w:eastAsia="Calibri" w:hAnsi="Times New Roman" w:cs="Times New Roman"/>
          <w:color w:val="FF0000"/>
          <w:sz w:val="24"/>
          <w:szCs w:val="24"/>
        </w:rPr>
        <w:t xml:space="preserve"> your </w:t>
      </w:r>
      <w:r w:rsidRPr="005F2F36">
        <w:rPr>
          <w:rFonts w:ascii="Times New Roman" w:eastAsia="Calibri" w:hAnsi="Times New Roman" w:cs="Times New Roman"/>
          <w:color w:val="FF0000"/>
          <w:sz w:val="24"/>
          <w:szCs w:val="24"/>
        </w:rPr>
        <w:t>PDA</w:t>
      </w:r>
    </w:p>
    <w:p w:rsidR="005F2F36" w:rsidRDefault="00303359" w:rsidP="005F2F36">
      <w:pPr>
        <w:spacing w:after="0" w:line="276" w:lineRule="auto"/>
        <w:rPr>
          <w:rFonts w:ascii="Times New Roman" w:eastAsia="Calibri" w:hAnsi="Times New Roman" w:cs="Times New Roman"/>
          <w:color w:val="000000"/>
          <w:sz w:val="24"/>
          <w:szCs w:val="24"/>
        </w:rPr>
      </w:pPr>
      <w:hyperlink r:id="rId12" w:tgtFrame="_blank" w:history="1">
        <w:r w:rsidR="005F2F36" w:rsidRPr="005F2F36">
          <w:rPr>
            <w:rStyle w:val="Hyperlink"/>
            <w:rFonts w:ascii="Times New Roman" w:eastAsia="Calibri" w:hAnsi="Times New Roman" w:cs="Times New Roman"/>
            <w:sz w:val="24"/>
            <w:szCs w:val="24"/>
          </w:rPr>
          <w:t>https://fsu.qualtrics.com/SE/?SID=SV_aWxzIFu8M0QqtzD</w:t>
        </w:r>
      </w:hyperlink>
    </w:p>
    <w:p w:rsidR="000D771B" w:rsidRDefault="000D771B" w:rsidP="000D771B">
      <w:pPr>
        <w:pStyle w:val="NoSpacing"/>
        <w:rPr>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3"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4"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Pr="000D771B" w:rsidRDefault="000D771B" w:rsidP="000D771B">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8"/>
          <w:szCs w:val="28"/>
          <w:u w:val="single"/>
        </w:rPr>
      </w:pPr>
      <w:r w:rsidRPr="000D771B">
        <w:rPr>
          <w:rFonts w:ascii="Times New Roman" w:eastAsia="Times New Roman" w:hAnsi="Times New Roman" w:cs="Times New Roman"/>
          <w:b/>
          <w:bCs/>
          <w:smallCaps/>
          <w:color w:val="990000"/>
          <w:sz w:val="28"/>
          <w:szCs w:val="28"/>
          <w:u w:val="single"/>
          <w:bdr w:val="none" w:sz="0" w:space="0" w:color="auto" w:frame="1"/>
        </w:rPr>
        <w:t>Biological Science/Neuroscience Postdoctoral Mentoring Workshop and Lunch</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0D771B" w:rsidTr="00096E41">
        <w:tc>
          <w:tcPr>
            <w:tcW w:w="2249"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0D771B" w:rsidTr="00096E41">
        <w:tc>
          <w:tcPr>
            <w:tcW w:w="2249"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0D771B" w:rsidRPr="00D05304"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0D771B" w:rsidTr="00096E41">
        <w:tc>
          <w:tcPr>
            <w:tcW w:w="2249"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0D771B" w:rsidRDefault="000D771B" w:rsidP="000D771B">
      <w:pPr>
        <w:spacing w:after="0"/>
        <w:rPr>
          <w:rFonts w:ascii="Times New Roman" w:eastAsia="Calibri" w:hAnsi="Times New Roman" w:cs="Times New Roman"/>
          <w:color w:val="000000" w:themeColor="text1"/>
          <w:sz w:val="32"/>
          <w:szCs w:val="32"/>
        </w:rPr>
      </w:pPr>
      <w:bookmarkStart w:id="0" w:name="eztoc2099224_0_0_1"/>
      <w:bookmarkEnd w:id="0"/>
    </w:p>
    <w:p w:rsidR="000D771B" w:rsidRDefault="000D771B" w:rsidP="000D771B">
      <w:pPr>
        <w:spacing w:after="0"/>
        <w:rPr>
          <w:rFonts w:ascii="Times New Roman" w:eastAsia="Calibri" w:hAnsi="Times New Roman" w:cs="Times New Roman"/>
          <w:color w:val="000000" w:themeColor="text1"/>
          <w:sz w:val="24"/>
          <w:szCs w:val="24"/>
        </w:rPr>
      </w:pPr>
      <w:r w:rsidRPr="001608B6">
        <w:rPr>
          <w:rFonts w:ascii="Times New Roman" w:eastAsia="Calibri" w:hAnsi="Times New Roman" w:cs="Times New Roman"/>
          <w:color w:val="000000" w:themeColor="text1"/>
          <w:sz w:val="24"/>
          <w:szCs w:val="24"/>
        </w:rPr>
        <w:lastRenderedPageBreak/>
        <w:t xml:space="preserve">Save the date for the </w:t>
      </w:r>
      <w:r>
        <w:rPr>
          <w:rFonts w:ascii="Times New Roman" w:eastAsia="Calibri" w:hAnsi="Times New Roman" w:cs="Times New Roman"/>
          <w:color w:val="000000" w:themeColor="text1"/>
          <w:sz w:val="24"/>
          <w:szCs w:val="24"/>
        </w:rPr>
        <w:t>Oral Competition Day.  Postdoctoral Scholars orally deliver their research in a 12 minute presentation format to a panel of judges.  Great way to receive feedback on your oral communication skills that are essential for interviewing!</w:t>
      </w:r>
    </w:p>
    <w:p w:rsidR="007E5620" w:rsidRDefault="007E5620" w:rsidP="00C47FF3">
      <w:pPr>
        <w:spacing w:after="0"/>
        <w:jc w:val="center"/>
        <w:rPr>
          <w:rFonts w:ascii="Times New Roman" w:eastAsia="Calibri" w:hAnsi="Times New Roman" w:cs="Times New Roman"/>
          <w:b/>
          <w:color w:val="FF0000"/>
          <w:sz w:val="32"/>
          <w:szCs w:val="32"/>
          <w:u w:val="single"/>
        </w:rPr>
      </w:pP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C84666" w:rsidRPr="000D771B" w:rsidRDefault="00C84666" w:rsidP="00650C2F">
      <w:pPr>
        <w:spacing w:after="0"/>
        <w:rPr>
          <w:rFonts w:ascii="Times New Roman" w:eastAsia="Calibri" w:hAnsi="Times New Roman" w:cs="Times New Roman"/>
          <w:b/>
          <w:smallCaps/>
          <w:color w:val="990000"/>
          <w:sz w:val="28"/>
          <w:szCs w:val="28"/>
          <w:u w:val="single"/>
        </w:rPr>
      </w:pPr>
    </w:p>
    <w:p w:rsidR="002949FA" w:rsidRDefault="00567141"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 received an invitation to present a poster at my first academic conference,</w:t>
      </w:r>
      <w:r w:rsidR="00D435E4">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so how do I begin?</w:t>
      </w:r>
    </w:p>
    <w:p w:rsidR="00567141" w:rsidRDefault="00567141" w:rsidP="00650C2F">
      <w:pPr>
        <w:spacing w:after="0"/>
        <w:rPr>
          <w:rFonts w:ascii="Times New Roman" w:eastAsia="Calibri" w:hAnsi="Times New Roman" w:cs="Times New Roman"/>
          <w:b/>
          <w:color w:val="000000"/>
          <w:sz w:val="24"/>
          <w:szCs w:val="24"/>
        </w:rPr>
      </w:pPr>
    </w:p>
    <w:p w:rsidR="00567141" w:rsidRDefault="00567141"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 3, 2017, 3:30</w:t>
      </w:r>
      <w:r w:rsidR="00C61A6A">
        <w:rPr>
          <w:rFonts w:ascii="Times New Roman" w:eastAsia="Calibri" w:hAnsi="Times New Roman" w:cs="Times New Roman"/>
          <w:b/>
          <w:color w:val="000000"/>
          <w:sz w:val="24"/>
          <w:szCs w:val="24"/>
        </w:rPr>
        <w:t xml:space="preserve"> PM</w:t>
      </w:r>
      <w:r>
        <w:rPr>
          <w:rFonts w:ascii="Times New Roman" w:eastAsia="Calibri" w:hAnsi="Times New Roman" w:cs="Times New Roman"/>
          <w:b/>
          <w:color w:val="000000"/>
          <w:sz w:val="24"/>
          <w:szCs w:val="24"/>
        </w:rPr>
        <w:t xml:space="preserve"> – 4:30 PM</w:t>
      </w:r>
    </w:p>
    <w:p w:rsidR="00567141" w:rsidRDefault="00567141"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567141" w:rsidRDefault="00567141" w:rsidP="00650C2F">
      <w:pPr>
        <w:spacing w:after="0"/>
        <w:rPr>
          <w:rFonts w:ascii="Times New Roman" w:eastAsia="Calibri" w:hAnsi="Times New Roman" w:cs="Times New Roman"/>
          <w:b/>
          <w:color w:val="000000"/>
          <w:sz w:val="24"/>
          <w:szCs w:val="24"/>
        </w:rPr>
      </w:pPr>
    </w:p>
    <w:p w:rsidR="00567141" w:rsidRDefault="00567141"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 Dr. Amy Huber, Assistant Professor, Interior Design</w:t>
      </w:r>
    </w:p>
    <w:p w:rsidR="00567141" w:rsidRDefault="00567141"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Imagine a crowded, noisy room, possibly with poor lighting and many other poster presentations. Given the previous setting, how will you communicate your research/creativity most effectively? Beginning with the rough draft stage, the use of color, font, and more will be covered in this workshop. There will be plenty of time for discussion, and of course, refreshments provided by the Congress of Graduate Students!</w:t>
      </w:r>
    </w:p>
    <w:p w:rsidR="00567141" w:rsidRDefault="00567141" w:rsidP="00650C2F">
      <w:pPr>
        <w:spacing w:after="0"/>
        <w:rPr>
          <w:rFonts w:ascii="Times New Roman" w:eastAsia="Calibri" w:hAnsi="Times New Roman" w:cs="Times New Roman"/>
          <w:color w:val="000000"/>
          <w:sz w:val="24"/>
          <w:szCs w:val="24"/>
        </w:rPr>
      </w:pPr>
    </w:p>
    <w:p w:rsidR="00F92A95" w:rsidRDefault="00567141"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r w:rsidR="00F92A95" w:rsidRPr="00F92A95">
        <w:rPr>
          <w:rFonts w:ascii="Times New Roman" w:eastAsia="Calibri" w:hAnsi="Times New Roman" w:cs="Times New Roman"/>
          <w:color w:val="000000"/>
          <w:sz w:val="24"/>
          <w:szCs w:val="24"/>
        </w:rPr>
        <w:t> </w:t>
      </w:r>
      <w:hyperlink r:id="rId15" w:tgtFrame="_blank" w:history="1">
        <w:r w:rsidR="00F92A95" w:rsidRPr="00F92A95">
          <w:rPr>
            <w:rStyle w:val="Hyperlink"/>
            <w:rFonts w:ascii="Times New Roman" w:eastAsia="Calibri" w:hAnsi="Times New Roman" w:cs="Times New Roman"/>
            <w:b/>
            <w:bCs/>
            <w:sz w:val="24"/>
            <w:szCs w:val="24"/>
          </w:rPr>
          <w:t>https://fsu.qualtrics.com/SE/?SID=SV_bO7I808srpuGkcd</w:t>
        </w:r>
      </w:hyperlink>
    </w:p>
    <w:p w:rsidR="00F92A95" w:rsidRDefault="00F92A95" w:rsidP="00650C2F">
      <w:pPr>
        <w:spacing w:after="0"/>
        <w:rPr>
          <w:rFonts w:ascii="Times New Roman" w:eastAsia="Calibri" w:hAnsi="Times New Roman" w:cs="Times New Roman"/>
          <w:color w:val="000000"/>
          <w:sz w:val="24"/>
          <w:szCs w:val="24"/>
        </w:rPr>
      </w:pPr>
    </w:p>
    <w:p w:rsidR="00F92A95" w:rsidRDefault="00F92A95"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Connecting Skills with Options: Putting your degree to Work</w:t>
      </w:r>
    </w:p>
    <w:p w:rsidR="00F92A95" w:rsidRPr="00F92A95" w:rsidRDefault="00F92A95" w:rsidP="00650C2F">
      <w:pPr>
        <w:spacing w:after="0"/>
        <w:rPr>
          <w:rFonts w:ascii="Times New Roman" w:eastAsia="Calibri" w:hAnsi="Times New Roman" w:cs="Times New Roman"/>
          <w:b/>
          <w:color w:val="000000"/>
          <w:sz w:val="24"/>
          <w:szCs w:val="24"/>
        </w:rPr>
      </w:pPr>
    </w:p>
    <w:p w:rsidR="00F92A95" w:rsidRPr="00F92A95" w:rsidRDefault="00F92A95" w:rsidP="00650C2F">
      <w:pPr>
        <w:spacing w:after="0"/>
        <w:rPr>
          <w:rFonts w:ascii="Times New Roman" w:eastAsia="Calibri" w:hAnsi="Times New Roman" w:cs="Times New Roman"/>
          <w:b/>
          <w:color w:val="000000"/>
          <w:sz w:val="24"/>
          <w:szCs w:val="24"/>
        </w:rPr>
      </w:pPr>
      <w:r w:rsidRPr="00F92A95">
        <w:rPr>
          <w:rFonts w:ascii="Times New Roman" w:eastAsia="Calibri" w:hAnsi="Times New Roman" w:cs="Times New Roman"/>
          <w:b/>
          <w:color w:val="000000"/>
          <w:sz w:val="24"/>
          <w:szCs w:val="24"/>
        </w:rPr>
        <w:t>February 10, 2017, 3:30 PM – 5:00 PM</w:t>
      </w:r>
    </w:p>
    <w:p w:rsidR="00F92A95" w:rsidRDefault="00F92A95" w:rsidP="00650C2F">
      <w:pPr>
        <w:spacing w:after="0"/>
        <w:rPr>
          <w:rFonts w:ascii="Times New Roman" w:eastAsia="Calibri" w:hAnsi="Times New Roman" w:cs="Times New Roman"/>
          <w:b/>
          <w:color w:val="000000"/>
          <w:sz w:val="24"/>
          <w:szCs w:val="24"/>
        </w:rPr>
      </w:pPr>
      <w:r w:rsidRPr="00F92A95">
        <w:rPr>
          <w:rFonts w:ascii="Times New Roman" w:eastAsia="Calibri" w:hAnsi="Times New Roman" w:cs="Times New Roman"/>
          <w:b/>
          <w:color w:val="000000"/>
          <w:sz w:val="24"/>
          <w:szCs w:val="24"/>
        </w:rPr>
        <w:t xml:space="preserve">Honors, Scholars &amp; </w:t>
      </w:r>
      <w:r w:rsidR="00B727CA">
        <w:rPr>
          <w:rFonts w:ascii="Times New Roman" w:eastAsia="Calibri" w:hAnsi="Times New Roman" w:cs="Times New Roman"/>
          <w:b/>
          <w:color w:val="000000"/>
          <w:sz w:val="24"/>
          <w:szCs w:val="24"/>
        </w:rPr>
        <w:t>Fellows House, R</w:t>
      </w:r>
      <w:r w:rsidRPr="00F92A95">
        <w:rPr>
          <w:rFonts w:ascii="Times New Roman" w:eastAsia="Calibri" w:hAnsi="Times New Roman" w:cs="Times New Roman"/>
          <w:b/>
          <w:color w:val="000000"/>
          <w:sz w:val="24"/>
          <w:szCs w:val="24"/>
        </w:rPr>
        <w:t>oom 3009</w:t>
      </w:r>
    </w:p>
    <w:p w:rsidR="00F92A95" w:rsidRDefault="00F92A95" w:rsidP="00650C2F">
      <w:pPr>
        <w:spacing w:after="0"/>
        <w:rPr>
          <w:rFonts w:ascii="Times New Roman" w:eastAsia="Calibri" w:hAnsi="Times New Roman" w:cs="Times New Roman"/>
          <w:b/>
          <w:color w:val="000000"/>
          <w:sz w:val="24"/>
          <w:szCs w:val="24"/>
        </w:rPr>
      </w:pPr>
    </w:p>
    <w:p w:rsidR="00F92A95" w:rsidRDefault="00F92A95"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 Amanda Sargent, Assistant Director, FSU Career Center</w:t>
      </w:r>
    </w:p>
    <w:p w:rsidR="00F92A95" w:rsidRDefault="00F92A95"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You know that your education has given</w:t>
      </w:r>
      <w:r w:rsidR="006B7399">
        <w:rPr>
          <w:rFonts w:ascii="Times New Roman" w:eastAsia="Calibri" w:hAnsi="Times New Roman" w:cs="Times New Roman"/>
          <w:color w:val="000000"/>
          <w:sz w:val="24"/>
          <w:szCs w:val="24"/>
        </w:rPr>
        <w:t xml:space="preserve"> you important and valuable skills, but how does this translate into the world of work? In this presentation, learn how to acquire quality occupational information, identify </w:t>
      </w:r>
      <w:r w:rsidR="001E2F3F">
        <w:rPr>
          <w:rFonts w:ascii="Times New Roman" w:eastAsia="Calibri" w:hAnsi="Times New Roman" w:cs="Times New Roman"/>
          <w:color w:val="000000"/>
          <w:sz w:val="24"/>
          <w:szCs w:val="24"/>
        </w:rPr>
        <w:t>transferable skills, and articulate your value to future employers.</w:t>
      </w:r>
    </w:p>
    <w:p w:rsidR="001E2F3F" w:rsidRDefault="001E2F3F" w:rsidP="00650C2F">
      <w:pPr>
        <w:spacing w:after="0"/>
        <w:rPr>
          <w:rFonts w:ascii="Times New Roman" w:eastAsia="Calibri" w:hAnsi="Times New Roman" w:cs="Times New Roman"/>
          <w:color w:val="000000"/>
          <w:sz w:val="24"/>
          <w:szCs w:val="24"/>
        </w:rPr>
      </w:pPr>
    </w:p>
    <w:p w:rsidR="001E2F3F" w:rsidRDefault="001E2F3F"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r w:rsidRPr="001E2F3F">
        <w:rPr>
          <w:rFonts w:ascii="Times New Roman" w:eastAsia="Calibri" w:hAnsi="Times New Roman" w:cs="Times New Roman"/>
          <w:color w:val="000000"/>
          <w:sz w:val="24"/>
          <w:szCs w:val="24"/>
        </w:rPr>
        <w:t> </w:t>
      </w:r>
      <w:hyperlink r:id="rId16" w:tgtFrame="_blank" w:history="1">
        <w:r w:rsidRPr="001E2F3F">
          <w:rPr>
            <w:rStyle w:val="Hyperlink"/>
            <w:rFonts w:ascii="Times New Roman" w:eastAsia="Calibri" w:hAnsi="Times New Roman" w:cs="Times New Roman"/>
            <w:b/>
            <w:bCs/>
            <w:sz w:val="24"/>
            <w:szCs w:val="24"/>
          </w:rPr>
          <w:t>https://fsu.qualtrics.com/SE/?SID=SV_0dFAFL1pdS3Yb41</w:t>
        </w:r>
      </w:hyperlink>
    </w:p>
    <w:p w:rsidR="001E2F3F" w:rsidRDefault="001E2F3F" w:rsidP="00650C2F">
      <w:pPr>
        <w:spacing w:after="0"/>
        <w:rPr>
          <w:rFonts w:ascii="Times New Roman" w:eastAsia="Calibri" w:hAnsi="Times New Roman" w:cs="Times New Roman"/>
          <w:color w:val="000000"/>
          <w:sz w:val="24"/>
          <w:szCs w:val="24"/>
        </w:rPr>
      </w:pP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Interviewing for the Academic Position [PFF/PFP/PIE]</w:t>
      </w:r>
    </w:p>
    <w:p w:rsidR="001E2F3F" w:rsidRDefault="001E2F3F" w:rsidP="00650C2F">
      <w:pPr>
        <w:spacing w:after="0"/>
        <w:rPr>
          <w:rFonts w:ascii="Times New Roman" w:eastAsia="Calibri" w:hAnsi="Times New Roman" w:cs="Times New Roman"/>
          <w:b/>
          <w:color w:val="000000"/>
          <w:sz w:val="24"/>
          <w:szCs w:val="24"/>
        </w:rPr>
      </w:pP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17, 2017</w:t>
      </w:r>
      <w:r w:rsidR="00112E9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12:30 PM – 2:00 PM</w:t>
      </w: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E2F3F" w:rsidRDefault="001E2F3F" w:rsidP="00650C2F">
      <w:pPr>
        <w:spacing w:after="0"/>
        <w:rPr>
          <w:rFonts w:ascii="Times New Roman" w:eastAsia="Calibri" w:hAnsi="Times New Roman" w:cs="Times New Roman"/>
          <w:b/>
          <w:color w:val="000000"/>
          <w:sz w:val="24"/>
          <w:szCs w:val="24"/>
        </w:rPr>
      </w:pPr>
    </w:p>
    <w:p w:rsidR="00C84666" w:rsidRPr="00C84666" w:rsidRDefault="00C84666" w:rsidP="00650C2F">
      <w:pPr>
        <w:spacing w:after="0"/>
        <w:rPr>
          <w:rFonts w:ascii="Times New Roman" w:eastAsia="Calibri" w:hAnsi="Times New Roman" w:cs="Times New Roman"/>
          <w:color w:val="000000"/>
          <w:sz w:val="24"/>
          <w:szCs w:val="24"/>
        </w:rPr>
      </w:pPr>
      <w:r w:rsidRPr="00C84666">
        <w:rPr>
          <w:rFonts w:ascii="Times New Roman" w:eastAsia="Calibri" w:hAnsi="Times New Roman" w:cs="Times New Roman"/>
          <w:color w:val="000000"/>
          <w:sz w:val="24"/>
          <w:szCs w:val="24"/>
        </w:rPr>
        <w:t>Presenter: Dr. Jonathan Grant, History Department</w:t>
      </w:r>
    </w:p>
    <w:p w:rsidR="00C84666" w:rsidRDefault="001E2F3F"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you plan to attend a conference where you may have several interviews? How do you plan for a telephone interview? What should you expect during an interview at a neutral place, </w:t>
      </w:r>
      <w:r w:rsidR="00C84666">
        <w:rPr>
          <w:rFonts w:ascii="Times New Roman" w:eastAsia="Calibri" w:hAnsi="Times New Roman" w:cs="Times New Roman"/>
          <w:color w:val="000000"/>
          <w:sz w:val="24"/>
          <w:szCs w:val="24"/>
        </w:rPr>
        <w:t xml:space="preserve">such as an airport? How do you prepare for the interview process on a college/university campus? </w:t>
      </w:r>
    </w:p>
    <w:p w:rsidR="00C84666" w:rsidRDefault="00C84666"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These and other questions will be answered in this informative workshop led by an experienced faculty member.</w:t>
      </w:r>
    </w:p>
    <w:p w:rsidR="00C84666" w:rsidRDefault="00C84666" w:rsidP="00650C2F">
      <w:pPr>
        <w:spacing w:after="0"/>
        <w:rPr>
          <w:rFonts w:ascii="Times New Roman" w:eastAsia="Calibri" w:hAnsi="Times New Roman" w:cs="Times New Roman"/>
          <w:color w:val="000000"/>
          <w:sz w:val="24"/>
          <w:szCs w:val="24"/>
        </w:rPr>
      </w:pPr>
    </w:p>
    <w:p w:rsidR="00C84666" w:rsidRDefault="00C84666"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r w:rsidRPr="00C84666">
        <w:rPr>
          <w:rFonts w:ascii="Times New Roman" w:eastAsia="Calibri" w:hAnsi="Times New Roman" w:cs="Times New Roman"/>
          <w:color w:val="000000"/>
          <w:sz w:val="24"/>
          <w:szCs w:val="24"/>
        </w:rPr>
        <w:t> </w:t>
      </w:r>
      <w:hyperlink r:id="rId17" w:tgtFrame="_blank" w:history="1">
        <w:r w:rsidRPr="00C84666">
          <w:rPr>
            <w:rStyle w:val="Hyperlink"/>
            <w:rFonts w:ascii="Times New Roman" w:eastAsia="Calibri" w:hAnsi="Times New Roman" w:cs="Times New Roman"/>
            <w:b/>
            <w:bCs/>
            <w:sz w:val="24"/>
            <w:szCs w:val="24"/>
          </w:rPr>
          <w:t>https://fsu.qualtrics.com/SE/?SID=SV_cBySO9Whu9wTkNv</w:t>
        </w:r>
      </w:hyperlink>
    </w:p>
    <w:p w:rsidR="00C84666" w:rsidRDefault="00C84666" w:rsidP="00650C2F">
      <w:pPr>
        <w:spacing w:after="0"/>
        <w:rPr>
          <w:rFonts w:ascii="Times New Roman" w:eastAsia="Calibri" w:hAnsi="Times New Roman" w:cs="Times New Roman"/>
          <w:color w:val="000000"/>
          <w:sz w:val="24"/>
          <w:szCs w:val="24"/>
        </w:rPr>
      </w:pPr>
    </w:p>
    <w:p w:rsidR="00C84666" w:rsidRPr="001E2F3F" w:rsidRDefault="00C84666"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2949FA" w:rsidRDefault="002949FA"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B90E7D" w:rsidRDefault="00C84666"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0595F91A" wp14:editId="65821317">
            <wp:simplePos x="0" y="0"/>
            <wp:positionH relativeFrom="column">
              <wp:posOffset>3810</wp:posOffset>
            </wp:positionH>
            <wp:positionV relativeFrom="page">
              <wp:posOffset>2682240</wp:posOffset>
            </wp:positionV>
            <wp:extent cx="2379980" cy="3086100"/>
            <wp:effectExtent l="0" t="0" r="1270" b="0"/>
            <wp:wrapTight wrapText="bothSides">
              <wp:wrapPolygon edited="0">
                <wp:start x="0" y="0"/>
                <wp:lineTo x="0" y="21467"/>
                <wp:lineTo x="21439" y="21467"/>
                <wp:lineTo x="21439" y="0"/>
                <wp:lineTo x="0" y="0"/>
              </wp:wrapPolygon>
            </wp:wrapTight>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9980" cy="3086100"/>
                    </a:xfrm>
                    <a:prstGeom prst="rect">
                      <a:avLst/>
                    </a:prstGeom>
                  </pic:spPr>
                </pic:pic>
              </a:graphicData>
            </a:graphic>
            <wp14:sizeRelH relativeFrom="margin">
              <wp14:pctWidth>0</wp14:pctWidth>
            </wp14:sizeRelH>
            <wp14:sizeRelV relativeFrom="margin">
              <wp14:pctHeight>0</wp14:pctHeight>
            </wp14:sizeRelV>
          </wp:anchor>
        </w:drawing>
      </w:r>
    </w:p>
    <w:p w:rsidR="005F64EE" w:rsidRDefault="009A36A8" w:rsidP="00B90E7D">
      <w:pPr>
        <w:spacing w:after="0"/>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5F64EE" w:rsidRDefault="005F64EE" w:rsidP="00B90E7D">
      <w:pPr>
        <w:spacing w:after="0"/>
        <w:rPr>
          <w:rFonts w:ascii="Times New Roman" w:hAnsi="Times New Roman" w:cs="Times New Roman"/>
          <w:sz w:val="24"/>
          <w:szCs w:val="24"/>
        </w:rPr>
      </w:pPr>
    </w:p>
    <w:p w:rsidR="005F64EE" w:rsidRDefault="005F64EE" w:rsidP="00B90E7D">
      <w:pPr>
        <w:spacing w:after="0"/>
        <w:rPr>
          <w:rFonts w:ascii="Times New Roman" w:hAnsi="Times New Roman" w:cs="Times New Roman"/>
          <w:bCs/>
          <w:sz w:val="24"/>
          <w:szCs w:val="24"/>
        </w:rPr>
      </w:pPr>
    </w:p>
    <w:p w:rsidR="00005FBF" w:rsidRDefault="00B90E7D" w:rsidP="00B90E7D">
      <w:pPr>
        <w:spacing w:after="0"/>
        <w:rPr>
          <w:rFonts w:ascii="Times New Roman" w:hAnsi="Times New Roman" w:cs="Times New Roman"/>
          <w:sz w:val="24"/>
          <w:szCs w:val="24"/>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w:t>
      </w:r>
      <w:r>
        <w:rPr>
          <w:rFonts w:ascii="Times New Roman" w:hAnsi="Times New Roman" w:cs="Times New Roman"/>
          <w:sz w:val="24"/>
          <w:szCs w:val="24"/>
        </w:rPr>
        <w:t xml:space="preserve"> Applicants are selected from a variety of fields, including the life and physical/material sciences, technology (including computer science). Engineering, and mathematics.</w:t>
      </w:r>
    </w:p>
    <w:p w:rsidR="005F64EE" w:rsidRDefault="005F64EE" w:rsidP="00B90E7D">
      <w:pPr>
        <w:spacing w:after="0"/>
        <w:rPr>
          <w:rFonts w:ascii="Times New Roman" w:hAnsi="Times New Roman" w:cs="Times New Roman"/>
          <w:sz w:val="24"/>
          <w:szCs w:val="24"/>
        </w:rPr>
      </w:pPr>
    </w:p>
    <w:p w:rsidR="00B90E7D" w:rsidRDefault="00B90E7D" w:rsidP="00B90E7D">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20" w:tgtFrame="_blank" w:history="1">
        <w:r w:rsidRPr="009A36A8">
          <w:rPr>
            <w:rStyle w:val="Hyperlink"/>
            <w:b/>
            <w:bCs/>
            <w:sz w:val="24"/>
            <w:szCs w:val="24"/>
          </w:rPr>
          <w:t>HERE</w:t>
        </w:r>
      </w:hyperlink>
      <w:r w:rsidRPr="009A36A8">
        <w:rPr>
          <w:b/>
          <w:bCs/>
          <w:sz w:val="24"/>
          <w:szCs w:val="24"/>
        </w:rPr>
        <w:t>.</w:t>
      </w:r>
    </w:p>
    <w:p w:rsidR="00C84666" w:rsidRDefault="00C84666" w:rsidP="00B90E7D">
      <w:pPr>
        <w:autoSpaceDE w:val="0"/>
        <w:autoSpaceDN w:val="0"/>
        <w:jc w:val="center"/>
        <w:rPr>
          <w:b/>
          <w:bCs/>
          <w:sz w:val="24"/>
          <w:szCs w:val="24"/>
        </w:rPr>
      </w:pPr>
    </w:p>
    <w:p w:rsidR="00C84666" w:rsidRDefault="00C84666" w:rsidP="00B90E7D">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C47FF3" w:rsidP="001D2B87">
      <w:pPr>
        <w:spacing w:after="0"/>
        <w:jc w:val="both"/>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lastRenderedPageBreak/>
        <w:drawing>
          <wp:anchor distT="0" distB="0" distL="114300" distR="114300" simplePos="0" relativeHeight="251672576" behindDoc="0" locked="0" layoutInCell="1" allowOverlap="1" wp14:anchorId="38457177" wp14:editId="5B1EBB65">
            <wp:simplePos x="0" y="0"/>
            <wp:positionH relativeFrom="column">
              <wp:posOffset>-139065</wp:posOffset>
            </wp:positionH>
            <wp:positionV relativeFrom="paragraph">
              <wp:posOffset>0</wp:posOffset>
            </wp:positionV>
            <wp:extent cx="2705100" cy="3499485"/>
            <wp:effectExtent l="0" t="0" r="0" b="5715"/>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5100" cy="349948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3"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1F39F9" w:rsidRPr="004D498A" w:rsidRDefault="001F39F9" w:rsidP="001D2B87">
      <w:pPr>
        <w:autoSpaceDE w:val="0"/>
        <w:autoSpaceDN w:val="0"/>
        <w:spacing w:after="0" w:line="240" w:lineRule="auto"/>
        <w:jc w:val="both"/>
        <w:rPr>
          <w:rFonts w:ascii="Times New Roman" w:eastAsia="Calibri" w:hAnsi="Times New Roman" w:cs="Times New Roman"/>
          <w:color w:val="000000"/>
          <w:sz w:val="24"/>
          <w:szCs w:val="24"/>
        </w:rPr>
      </w:pPr>
    </w:p>
    <w:p w:rsidR="00291C45" w:rsidRDefault="008617ED" w:rsidP="0079429A">
      <w:pPr>
        <w:pStyle w:val="NormalWeb"/>
        <w:jc w:val="center"/>
        <w:rPr>
          <w:b/>
          <w:smallCaps/>
          <w:color w:val="920000"/>
          <w:sz w:val="28"/>
          <w:szCs w:val="28"/>
          <w:u w:val="single"/>
        </w:rPr>
      </w:pPr>
      <w:r w:rsidRPr="005A4866">
        <w:rPr>
          <w:b/>
          <w:smallCaps/>
          <w:color w:val="920000"/>
          <w:sz w:val="28"/>
          <w:szCs w:val="28"/>
          <w:u w:val="single"/>
        </w:rPr>
        <w:t>Fellowships</w:t>
      </w:r>
    </w:p>
    <w:p w:rsidR="0030600B" w:rsidRPr="007708BA" w:rsidRDefault="00C47FF3" w:rsidP="00C47FF3">
      <w:pPr>
        <w:pStyle w:val="NormalWeb"/>
        <w:jc w:val="center"/>
        <w:rPr>
          <w:b/>
          <w:smallCaps/>
          <w:color w:val="920000"/>
          <w:sz w:val="28"/>
          <w:szCs w:val="28"/>
          <w:u w:val="single"/>
        </w:rPr>
      </w:pPr>
      <w:r w:rsidRPr="007708BA">
        <w:rPr>
          <w:smallCaps/>
          <w:noProof/>
          <w:color w:val="920000"/>
          <w:sz w:val="28"/>
          <w:szCs w:val="28"/>
        </w:rPr>
        <w:drawing>
          <wp:inline distT="0" distB="0" distL="0" distR="0" wp14:anchorId="4D56A930" wp14:editId="10A5632B">
            <wp:extent cx="2659380" cy="35458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9380" cy="3545840"/>
                    </a:xfrm>
                    <a:prstGeom prst="rect">
                      <a:avLst/>
                    </a:prstGeom>
                  </pic:spPr>
                </pic:pic>
              </a:graphicData>
            </a:graphic>
          </wp:inline>
        </w:drawing>
      </w:r>
      <w:bookmarkStart w:id="1" w:name="_GoBack"/>
      <w:bookmarkEnd w:id="1"/>
    </w:p>
    <w:p w:rsidR="005F64EE" w:rsidRDefault="005F64EE" w:rsidP="005B7D22">
      <w:pPr>
        <w:spacing w:after="0" w:line="240" w:lineRule="auto"/>
        <w:rPr>
          <w:rFonts w:ascii="Times New Roman" w:hAnsi="Times New Roman" w:cs="Times New Roman"/>
          <w:b/>
          <w:color w:val="00000A"/>
          <w:sz w:val="24"/>
          <w:szCs w:val="24"/>
        </w:rPr>
      </w:pPr>
    </w:p>
    <w:p w:rsidR="005E5532" w:rsidRDefault="005E553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Collaborative Research Travel Grants</w:t>
      </w:r>
    </w:p>
    <w:p w:rsidR="005E5532" w:rsidRDefault="00303359" w:rsidP="005B7D22">
      <w:pPr>
        <w:spacing w:after="0" w:line="240" w:lineRule="auto"/>
        <w:rPr>
          <w:rFonts w:ascii="Times New Roman" w:hAnsi="Times New Roman" w:cs="Times New Roman"/>
          <w:color w:val="00000A"/>
          <w:sz w:val="24"/>
          <w:szCs w:val="24"/>
        </w:rPr>
      </w:pPr>
      <w:hyperlink r:id="rId25" w:history="1">
        <w:r w:rsidR="005E5532" w:rsidRPr="00FD1A5B">
          <w:rPr>
            <w:rStyle w:val="Hyperlink"/>
            <w:rFonts w:ascii="Times New Roman" w:hAnsi="Times New Roman" w:cs="Times New Roman"/>
            <w:sz w:val="24"/>
            <w:szCs w:val="24"/>
          </w:rPr>
          <w:t>http://www.bwfund.org/grant-programs/biomedical-sciences/collaborative-research-travel-grants</w:t>
        </w:r>
      </w:hyperlink>
    </w:p>
    <w:p w:rsidR="005E5532" w:rsidRPr="005E5532" w:rsidRDefault="005E553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 2017</w:t>
      </w:r>
    </w:p>
    <w:p w:rsidR="005E5532" w:rsidRDefault="005E5532" w:rsidP="005B7D22">
      <w:pPr>
        <w:spacing w:after="0" w:line="240" w:lineRule="auto"/>
        <w:rPr>
          <w:rFonts w:ascii="Times New Roman" w:hAnsi="Times New Roman" w:cs="Times New Roman"/>
          <w:b/>
          <w:color w:val="00000A"/>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303359" w:rsidP="005B7D22">
      <w:pPr>
        <w:spacing w:after="0" w:line="240" w:lineRule="auto"/>
        <w:rPr>
          <w:rFonts w:ascii="Times New Roman" w:hAnsi="Times New Roman" w:cs="Times New Roman"/>
          <w:color w:val="00000A"/>
          <w:sz w:val="24"/>
          <w:szCs w:val="24"/>
        </w:rPr>
      </w:pPr>
      <w:hyperlink r:id="rId26"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EB122A" w:rsidRDefault="00EB122A"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American Heart Association Postdoctoral Fellowship</w:t>
      </w:r>
    </w:p>
    <w:p w:rsidR="00EB122A" w:rsidRDefault="00303359" w:rsidP="000D0793">
      <w:pPr>
        <w:spacing w:after="0" w:line="240" w:lineRule="auto"/>
        <w:rPr>
          <w:rFonts w:ascii="Times New Roman" w:hAnsi="Times New Roman" w:cs="Times New Roman"/>
          <w:color w:val="00000A"/>
          <w:sz w:val="24"/>
          <w:szCs w:val="24"/>
        </w:rPr>
      </w:pPr>
      <w:hyperlink r:id="rId27" w:history="1">
        <w:r w:rsidR="00EB122A" w:rsidRPr="002A7C8D">
          <w:rPr>
            <w:rStyle w:val="Hyperlink"/>
            <w:rFonts w:ascii="Times New Roman" w:hAnsi="Times New Roman" w:cs="Times New Roman"/>
            <w:sz w:val="24"/>
            <w:szCs w:val="24"/>
          </w:rPr>
          <w:t>http://professional.heart.org/professional/ResearchPrograms/ApplicationInformation/UCM_443314_Postdoctoral-Fellowship.jsp</w:t>
        </w:r>
      </w:hyperlink>
    </w:p>
    <w:p w:rsidR="00EB122A" w:rsidRDefault="00EB122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EB122A" w:rsidRPr="00EB122A" w:rsidRDefault="00EB122A"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303359" w:rsidP="000D0793">
      <w:pPr>
        <w:spacing w:after="0" w:line="240" w:lineRule="auto"/>
        <w:rPr>
          <w:rFonts w:ascii="Times New Roman" w:hAnsi="Times New Roman" w:cs="Times New Roman"/>
          <w:color w:val="00000A"/>
          <w:sz w:val="24"/>
          <w:szCs w:val="24"/>
        </w:rPr>
      </w:pPr>
      <w:hyperlink r:id="rId28"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p>
    <w:p w:rsidR="00244E9A" w:rsidRDefault="00303359" w:rsidP="000D0793">
      <w:pPr>
        <w:spacing w:after="0" w:line="240" w:lineRule="auto"/>
        <w:rPr>
          <w:rFonts w:ascii="Times New Roman" w:hAnsi="Times New Roman" w:cs="Times New Roman"/>
          <w:color w:val="00000A"/>
          <w:sz w:val="24"/>
          <w:szCs w:val="24"/>
        </w:rPr>
      </w:pPr>
      <w:hyperlink r:id="rId29"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303359" w:rsidP="000D0793">
      <w:pPr>
        <w:spacing w:after="0" w:line="240" w:lineRule="auto"/>
        <w:rPr>
          <w:rFonts w:ascii="Times New Roman" w:hAnsi="Times New Roman" w:cs="Times New Roman"/>
          <w:color w:val="00000A"/>
          <w:sz w:val="24"/>
          <w:szCs w:val="24"/>
        </w:rPr>
      </w:pPr>
      <w:hyperlink r:id="rId30"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303359" w:rsidP="000D0793">
      <w:pPr>
        <w:spacing w:after="0" w:line="240" w:lineRule="auto"/>
        <w:rPr>
          <w:rFonts w:ascii="Times New Roman" w:hAnsi="Times New Roman" w:cs="Times New Roman"/>
          <w:color w:val="00000A"/>
          <w:sz w:val="24"/>
          <w:szCs w:val="24"/>
        </w:rPr>
      </w:pPr>
      <w:hyperlink r:id="rId31"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E5532" w:rsidRPr="005E5532" w:rsidRDefault="005E5532"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CE7971" w:rsidRDefault="00CE797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w:t>
      </w:r>
      <w:r w:rsidR="00976D90">
        <w:rPr>
          <w:rFonts w:ascii="Times New Roman" w:eastAsia="Times New Roman" w:hAnsi="Times New Roman" w:cs="Times New Roman"/>
          <w:b/>
          <w:sz w:val="24"/>
          <w:szCs w:val="24"/>
        </w:rPr>
        <w:t xml:space="preserve"> </w:t>
      </w:r>
      <w:r w:rsidR="00751DF3">
        <w:rPr>
          <w:rFonts w:ascii="Times New Roman" w:eastAsia="Times New Roman" w:hAnsi="Times New Roman" w:cs="Times New Roman"/>
          <w:b/>
          <w:sz w:val="24"/>
          <w:szCs w:val="24"/>
        </w:rPr>
        <w:t>Dynamic Compression of Heterogeneous Materials</w:t>
      </w:r>
    </w:p>
    <w:p w:rsidR="00751DF3" w:rsidRDefault="00303359" w:rsidP="00FB22C8">
      <w:pPr>
        <w:spacing w:after="0" w:line="240" w:lineRule="auto"/>
        <w:rPr>
          <w:rFonts w:ascii="Times New Roman" w:hAnsi="Times New Roman" w:cs="Times New Roman"/>
          <w:sz w:val="24"/>
          <w:szCs w:val="24"/>
        </w:rPr>
      </w:pPr>
      <w:hyperlink r:id="rId34" w:history="1">
        <w:r w:rsidR="00751DF3" w:rsidRPr="0088144C">
          <w:rPr>
            <w:rStyle w:val="Hyperlink"/>
            <w:rFonts w:ascii="Times New Roman" w:hAnsi="Times New Roman" w:cs="Times New Roman"/>
            <w:sz w:val="24"/>
            <w:szCs w:val="24"/>
          </w:rPr>
          <w:t>https://www.wsujobs.com/postings/30143</w:t>
        </w:r>
      </w:hyperlink>
    </w:p>
    <w:p w:rsidR="00FB22C8" w:rsidRPr="00FB22C8" w:rsidRDefault="00751DF3"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Washington State</w:t>
      </w:r>
      <w:r w:rsidR="001C17DE">
        <w:rPr>
          <w:rFonts w:ascii="Times New Roman" w:hAnsi="Times New Roman" w:cs="Times New Roman"/>
          <w:sz w:val="24"/>
          <w:szCs w:val="24"/>
        </w:rPr>
        <w:t xml:space="preserve"> University, </w:t>
      </w:r>
      <w:r>
        <w:rPr>
          <w:rFonts w:ascii="Times New Roman" w:hAnsi="Times New Roman" w:cs="Times New Roman"/>
          <w:sz w:val="24"/>
          <w:szCs w:val="24"/>
        </w:rPr>
        <w:t>Pullman, WA</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36642A"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Scientist</w:t>
      </w:r>
      <w:r w:rsidR="000E17C9">
        <w:rPr>
          <w:rFonts w:ascii="Times New Roman" w:eastAsia="Times New Roman" w:hAnsi="Times New Roman" w:cs="Times New Roman"/>
          <w:b/>
          <w:sz w:val="24"/>
          <w:szCs w:val="24"/>
        </w:rPr>
        <w:t xml:space="preserve"> </w:t>
      </w:r>
    </w:p>
    <w:p w:rsidR="0036642A" w:rsidRDefault="00303359" w:rsidP="00006030">
      <w:pPr>
        <w:spacing w:after="0" w:line="240" w:lineRule="auto"/>
        <w:rPr>
          <w:rFonts w:ascii="Times New Roman" w:eastAsia="Times New Roman" w:hAnsi="Times New Roman" w:cs="Times New Roman"/>
          <w:sz w:val="24"/>
          <w:szCs w:val="24"/>
        </w:rPr>
      </w:pPr>
      <w:hyperlink r:id="rId35" w:history="1">
        <w:r w:rsidR="0036642A" w:rsidRPr="0088144C">
          <w:rPr>
            <w:rStyle w:val="Hyperlink"/>
            <w:rFonts w:ascii="Times New Roman" w:eastAsia="Times New Roman" w:hAnsi="Times New Roman" w:cs="Times New Roman"/>
            <w:sz w:val="24"/>
            <w:szCs w:val="24"/>
          </w:rPr>
          <w:t>https://jobs.cdc.gov/job/morgantown/health-scientist/250/3873999</w:t>
        </w:r>
      </w:hyperlink>
    </w:p>
    <w:p w:rsidR="001C17DE" w:rsidRPr="00006030" w:rsidRDefault="00AB51FB"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&amp; Prevention, Morgantown, WV</w:t>
      </w:r>
    </w:p>
    <w:p w:rsidR="0036642A" w:rsidRDefault="0036642A" w:rsidP="00273D33">
      <w:pPr>
        <w:spacing w:after="0"/>
        <w:rPr>
          <w:rFonts w:ascii="Times New Roman" w:eastAsia="Times New Roman" w:hAnsi="Times New Roman" w:cs="Times New Roman"/>
          <w:b/>
          <w:sz w:val="24"/>
          <w:szCs w:val="24"/>
        </w:rPr>
      </w:pPr>
    </w:p>
    <w:p w:rsidR="00AB51FB" w:rsidRDefault="00AB51FB" w:rsidP="00273D33">
      <w:pPr>
        <w:spacing w:after="0"/>
        <w:rPr>
          <w:rFonts w:ascii="Times New Roman" w:eastAsia="Times New Roman" w:hAnsi="Times New Roman" w:cs="Times New Roman"/>
          <w:b/>
          <w:sz w:val="24"/>
          <w:szCs w:val="24"/>
        </w:rPr>
      </w:pPr>
    </w:p>
    <w:p w:rsidR="00A455EF"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lastRenderedPageBreak/>
        <w:t>Assistant Professor – Resolution of Pain &amp; Inflammation</w:t>
      </w:r>
    </w:p>
    <w:p w:rsidR="00A455EF" w:rsidRDefault="00303359" w:rsidP="00A455EF">
      <w:pPr>
        <w:pStyle w:val="NoSpacing"/>
        <w:rPr>
          <w:rFonts w:ascii="Times New Roman" w:hAnsi="Times New Roman" w:cs="Times New Roman"/>
          <w:sz w:val="24"/>
          <w:szCs w:val="24"/>
        </w:rPr>
      </w:pPr>
      <w:hyperlink r:id="rId36" w:history="1">
        <w:r w:rsidR="00A455EF" w:rsidRPr="0088144C">
          <w:rPr>
            <w:rStyle w:val="Hyperlink"/>
            <w:rFonts w:ascii="Times New Roman" w:hAnsi="Times New Roman" w:cs="Times New Roman"/>
            <w:sz w:val="24"/>
            <w:szCs w:val="24"/>
          </w:rPr>
          <w:t>https://research.bwhanesthesia.org/research-groups/cetri/serhan-lab/position</w:t>
        </w:r>
      </w:hyperlink>
    </w:p>
    <w:p w:rsidR="00A455EF" w:rsidRPr="00FA13DD" w:rsidRDefault="00A455EF" w:rsidP="00A455EF">
      <w:pPr>
        <w:pStyle w:val="NoSpacing"/>
        <w:rPr>
          <w:rFonts w:ascii="Times New Roman" w:hAnsi="Times New Roman" w:cs="Times New Roman"/>
          <w:sz w:val="24"/>
          <w:szCs w:val="24"/>
        </w:rPr>
      </w:pPr>
      <w:r>
        <w:rPr>
          <w:rFonts w:ascii="Times New Roman" w:hAnsi="Times New Roman" w:cs="Times New Roman"/>
          <w:sz w:val="24"/>
          <w:szCs w:val="24"/>
        </w:rPr>
        <w:t xml:space="preserve">Harvard Medical School, Boston, MA </w:t>
      </w:r>
    </w:p>
    <w:p w:rsidR="00273D33" w:rsidRDefault="00273D33" w:rsidP="006F22E4">
      <w:pPr>
        <w:pStyle w:val="NoSpacing"/>
      </w:pPr>
    </w:p>
    <w:p w:rsidR="008617ED" w:rsidRPr="000A3B62" w:rsidRDefault="000E17C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Scientist – </w:t>
      </w:r>
      <w:r w:rsidR="00751DF3">
        <w:rPr>
          <w:rFonts w:ascii="Times New Roman" w:eastAsia="Times New Roman" w:hAnsi="Times New Roman" w:cs="Times New Roman"/>
          <w:b/>
          <w:sz w:val="24"/>
          <w:szCs w:val="24"/>
        </w:rPr>
        <w:t>Human Genetics</w:t>
      </w:r>
    </w:p>
    <w:p w:rsidR="00751DF3" w:rsidRDefault="00303359" w:rsidP="006F22E4">
      <w:pPr>
        <w:pStyle w:val="NoSpacing"/>
        <w:rPr>
          <w:rFonts w:ascii="Times New Roman" w:hAnsi="Times New Roman" w:cs="Times New Roman"/>
          <w:sz w:val="24"/>
          <w:szCs w:val="24"/>
        </w:rPr>
      </w:pPr>
      <w:hyperlink r:id="rId37" w:history="1">
        <w:r w:rsidR="00751DF3" w:rsidRPr="0088144C">
          <w:rPr>
            <w:rStyle w:val="Hyperlink"/>
            <w:rFonts w:ascii="Times New Roman" w:hAnsi="Times New Roman" w:cs="Times New Roman"/>
            <w:sz w:val="24"/>
            <w:szCs w:val="24"/>
          </w:rPr>
          <w:t>https://www.gene.com/careers/detail/3395936007/Bioinformatics-Scientist-Associate-Scientist-Human-Genetics?src=JB-12568</w:t>
        </w:r>
      </w:hyperlink>
    </w:p>
    <w:p w:rsidR="00CD17D2" w:rsidRPr="00291C45" w:rsidRDefault="00751DF3" w:rsidP="006F22E4">
      <w:pPr>
        <w:pStyle w:val="NoSpacing"/>
        <w:rPr>
          <w:rFonts w:ascii="Times New Roman" w:hAnsi="Times New Roman" w:cs="Times New Roman"/>
          <w:sz w:val="24"/>
          <w:szCs w:val="24"/>
        </w:rPr>
      </w:pPr>
      <w:r>
        <w:rPr>
          <w:rFonts w:ascii="Times New Roman" w:hAnsi="Times New Roman" w:cs="Times New Roman"/>
          <w:sz w:val="24"/>
          <w:szCs w:val="24"/>
        </w:rPr>
        <w:t>Genentech, San Francisco, CA</w:t>
      </w:r>
    </w:p>
    <w:p w:rsidR="00291C45" w:rsidRDefault="00291C45" w:rsidP="00273D33">
      <w:pPr>
        <w:spacing w:after="0"/>
        <w:rPr>
          <w:rFonts w:ascii="Times New Roman" w:eastAsia="Times New Roman" w:hAnsi="Times New Roman" w:cs="Times New Roman"/>
          <w:b/>
          <w:sz w:val="24"/>
          <w:szCs w:val="24"/>
        </w:rPr>
      </w:pPr>
    </w:p>
    <w:p w:rsidR="00291C45"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84112D">
        <w:rPr>
          <w:rFonts w:ascii="Times New Roman" w:eastAsia="Times New Roman" w:hAnsi="Times New Roman" w:cs="Times New Roman"/>
          <w:b/>
          <w:sz w:val="24"/>
          <w:szCs w:val="24"/>
        </w:rPr>
        <w:t>College of Health Professions</w:t>
      </w:r>
    </w:p>
    <w:p w:rsidR="0084112D" w:rsidRDefault="00303359" w:rsidP="00273D33">
      <w:pPr>
        <w:spacing w:after="0"/>
        <w:rPr>
          <w:rFonts w:ascii="Times New Roman" w:eastAsia="Times New Roman" w:hAnsi="Times New Roman" w:cs="Times New Roman"/>
          <w:sz w:val="24"/>
          <w:szCs w:val="24"/>
        </w:rPr>
      </w:pPr>
      <w:hyperlink r:id="rId38" w:history="1">
        <w:r w:rsidR="0084112D" w:rsidRPr="0088144C">
          <w:rPr>
            <w:rStyle w:val="Hyperlink"/>
            <w:rFonts w:ascii="Times New Roman" w:eastAsia="Times New Roman" w:hAnsi="Times New Roman" w:cs="Times New Roman"/>
            <w:sz w:val="24"/>
            <w:szCs w:val="24"/>
          </w:rPr>
          <w:t>http://careers.pageuppeople.com/756/cw/en-us/job/498181/assistant-professor</w:t>
        </w:r>
      </w:hyperlink>
    </w:p>
    <w:p w:rsidR="00273D33" w:rsidRDefault="0084112D"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University of South Carolina, Charleston, SC</w:t>
      </w:r>
    </w:p>
    <w:p w:rsidR="000719B4" w:rsidRDefault="000719B4" w:rsidP="006F22E4">
      <w:pPr>
        <w:pStyle w:val="NoSpacing"/>
        <w:rPr>
          <w:rFonts w:ascii="Times New Roman" w:hAnsi="Times New Roman" w:cs="Times New Roman"/>
          <w:b/>
          <w:sz w:val="24"/>
          <w:szCs w:val="24"/>
        </w:rPr>
      </w:pPr>
    </w:p>
    <w:p w:rsidR="00623173" w:rsidRDefault="00AB51FB" w:rsidP="006F22E4">
      <w:pPr>
        <w:pStyle w:val="NoSpacing"/>
        <w:rPr>
          <w:rFonts w:ascii="Times New Roman" w:hAnsi="Times New Roman" w:cs="Times New Roman"/>
          <w:b/>
          <w:sz w:val="24"/>
          <w:szCs w:val="24"/>
        </w:rPr>
      </w:pPr>
      <w:r>
        <w:rPr>
          <w:rFonts w:ascii="Times New Roman" w:hAnsi="Times New Roman" w:cs="Times New Roman"/>
          <w:b/>
          <w:sz w:val="24"/>
          <w:szCs w:val="24"/>
        </w:rPr>
        <w:t>Scientist I/II - Biotechnology</w:t>
      </w:r>
    </w:p>
    <w:p w:rsidR="00AB51FB" w:rsidRDefault="00303359" w:rsidP="006F22E4">
      <w:pPr>
        <w:pStyle w:val="NoSpacing"/>
        <w:rPr>
          <w:rFonts w:ascii="Times New Roman" w:hAnsi="Times New Roman" w:cs="Times New Roman"/>
          <w:sz w:val="24"/>
          <w:szCs w:val="24"/>
        </w:rPr>
      </w:pPr>
      <w:hyperlink r:id="rId39" w:history="1">
        <w:r w:rsidR="00AB51FB" w:rsidRPr="0088144C">
          <w:rPr>
            <w:rStyle w:val="Hyperlink"/>
            <w:rFonts w:ascii="Times New Roman" w:hAnsi="Times New Roman" w:cs="Times New Roman"/>
            <w:sz w:val="24"/>
            <w:szCs w:val="24"/>
          </w:rPr>
          <w:t>https://job-search.astrazeneca.com/job/frederick/scientist-i-ii-downstream-frederick-md/7684/3869360</w:t>
        </w:r>
      </w:hyperlink>
    </w:p>
    <w:p w:rsidR="004C1964" w:rsidRDefault="00AB51FB" w:rsidP="006F22E4">
      <w:pPr>
        <w:pStyle w:val="NoSpacing"/>
        <w:rPr>
          <w:rFonts w:ascii="Times New Roman" w:hAnsi="Times New Roman" w:cs="Times New Roman"/>
          <w:sz w:val="24"/>
          <w:szCs w:val="24"/>
        </w:rPr>
      </w:pPr>
      <w:r>
        <w:rPr>
          <w:rFonts w:ascii="Times New Roman" w:hAnsi="Times New Roman" w:cs="Times New Roman"/>
          <w:sz w:val="24"/>
          <w:szCs w:val="24"/>
        </w:rPr>
        <w:t>AstraZeneca, Frederick, MD</w:t>
      </w:r>
    </w:p>
    <w:p w:rsidR="008C4F39" w:rsidRDefault="008C4F39" w:rsidP="006F22E4">
      <w:pPr>
        <w:pStyle w:val="NoSpacing"/>
        <w:rPr>
          <w:rFonts w:ascii="Times New Roman" w:hAnsi="Times New Roman" w:cs="Times New Roman"/>
          <w:sz w:val="24"/>
          <w:szCs w:val="24"/>
        </w:rPr>
      </w:pPr>
    </w:p>
    <w:p w:rsidR="000A0386" w:rsidRDefault="000A0386"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84112D">
        <w:rPr>
          <w:rFonts w:ascii="Times New Roman" w:hAnsi="Times New Roman" w:cs="Times New Roman"/>
          <w:b/>
          <w:sz w:val="24"/>
          <w:szCs w:val="24"/>
        </w:rPr>
        <w:t>Public Health</w:t>
      </w:r>
    </w:p>
    <w:p w:rsidR="0084112D" w:rsidRDefault="00303359" w:rsidP="006F22E4">
      <w:pPr>
        <w:pStyle w:val="NoSpacing"/>
        <w:rPr>
          <w:rFonts w:ascii="Times New Roman" w:hAnsi="Times New Roman" w:cs="Times New Roman"/>
          <w:sz w:val="24"/>
          <w:szCs w:val="24"/>
        </w:rPr>
      </w:pPr>
      <w:hyperlink r:id="rId40" w:history="1">
        <w:r w:rsidR="0084112D" w:rsidRPr="0088144C">
          <w:rPr>
            <w:rStyle w:val="Hyperlink"/>
            <w:rFonts w:ascii="Times New Roman" w:hAnsi="Times New Roman" w:cs="Times New Roman"/>
            <w:sz w:val="24"/>
            <w:szCs w:val="24"/>
          </w:rPr>
          <w:t>https://www.gwu.jobs/postings/40616</w:t>
        </w:r>
      </w:hyperlink>
    </w:p>
    <w:p w:rsidR="000A0386" w:rsidRDefault="0036642A" w:rsidP="006F22E4">
      <w:pPr>
        <w:pStyle w:val="NoSpacing"/>
        <w:rPr>
          <w:rFonts w:ascii="Times New Roman" w:hAnsi="Times New Roman" w:cs="Times New Roman"/>
          <w:sz w:val="24"/>
          <w:szCs w:val="24"/>
        </w:rPr>
      </w:pPr>
      <w:r>
        <w:rPr>
          <w:rFonts w:ascii="Times New Roman" w:hAnsi="Times New Roman" w:cs="Times New Roman"/>
          <w:sz w:val="24"/>
          <w:szCs w:val="24"/>
        </w:rPr>
        <w:t>George Washington University, Washington, DC</w:t>
      </w:r>
    </w:p>
    <w:p w:rsidR="00FA13DD" w:rsidRDefault="00FA13DD"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1"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303359" w:rsidP="008617ED">
      <w:pPr>
        <w:spacing w:after="0"/>
        <w:rPr>
          <w:rFonts w:ascii="Times New Roman" w:hAnsi="Times New Roman" w:cs="Times New Roman"/>
          <w:bCs/>
          <w:color w:val="0065B0"/>
          <w:sz w:val="24"/>
          <w:szCs w:val="24"/>
        </w:rPr>
      </w:pPr>
      <w:hyperlink r:id="rId42">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3">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4"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Pr="000D771B"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603C9C"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a Book Proposal</w:t>
      </w:r>
    </w:p>
    <w:p w:rsidR="00603C9C" w:rsidRDefault="00303359" w:rsidP="006739A3">
      <w:pPr>
        <w:pStyle w:val="NoSpacing"/>
        <w:rPr>
          <w:rFonts w:ascii="Times New Roman" w:hAnsi="Times New Roman" w:cs="Times New Roman"/>
          <w:sz w:val="24"/>
          <w:szCs w:val="24"/>
        </w:rPr>
      </w:pPr>
      <w:hyperlink r:id="rId45" w:history="1">
        <w:r w:rsidR="00603C9C" w:rsidRPr="0088144C">
          <w:rPr>
            <w:rStyle w:val="Hyperlink"/>
            <w:rFonts w:ascii="Times New Roman" w:hAnsi="Times New Roman" w:cs="Times New Roman"/>
            <w:sz w:val="24"/>
            <w:szCs w:val="24"/>
          </w:rPr>
          <w:t>https://chroniclevitae.com/news/1677-writing-a-book-proposal</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w:t>
      </w:r>
      <w:r w:rsidR="008E43AB">
        <w:rPr>
          <w:rFonts w:ascii="Times New Roman" w:hAnsi="Times New Roman" w:cs="Times New Roman"/>
          <w:sz w:val="24"/>
          <w:szCs w:val="24"/>
        </w:rPr>
        <w:t xml:space="preserve">on </w:t>
      </w:r>
      <w:r w:rsidR="00D824B7">
        <w:rPr>
          <w:rFonts w:ascii="Times New Roman" w:hAnsi="Times New Roman" w:cs="Times New Roman"/>
          <w:sz w:val="24"/>
          <w:szCs w:val="24"/>
        </w:rPr>
        <w:t xml:space="preserve">how to </w:t>
      </w:r>
      <w:r w:rsidR="00603C9C">
        <w:rPr>
          <w:rFonts w:ascii="Times New Roman" w:hAnsi="Times New Roman" w:cs="Times New Roman"/>
          <w:sz w:val="24"/>
          <w:szCs w:val="24"/>
        </w:rPr>
        <w:t>get your book published</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5406BE" w:rsidP="006739A3">
      <w:pPr>
        <w:pStyle w:val="NoSpacing"/>
        <w:rPr>
          <w:rFonts w:ascii="Times New Roman" w:hAnsi="Times New Roman" w:cs="Times New Roman"/>
          <w:b/>
          <w:sz w:val="24"/>
          <w:szCs w:val="24"/>
        </w:rPr>
      </w:pPr>
      <w:r w:rsidRPr="005406BE">
        <w:rPr>
          <w:rFonts w:ascii="Times New Roman" w:hAnsi="Times New Roman" w:cs="Times New Roman"/>
          <w:b/>
          <w:sz w:val="24"/>
          <w:szCs w:val="24"/>
        </w:rPr>
        <w:t>How to handle grad school doubts</w:t>
      </w:r>
    </w:p>
    <w:p w:rsidR="005406BE" w:rsidRDefault="00303359" w:rsidP="006739A3">
      <w:pPr>
        <w:pStyle w:val="NoSpacing"/>
        <w:rPr>
          <w:rFonts w:ascii="Times New Roman" w:hAnsi="Times New Roman" w:cs="Times New Roman"/>
          <w:sz w:val="24"/>
          <w:szCs w:val="24"/>
        </w:rPr>
      </w:pPr>
      <w:hyperlink r:id="rId46" w:history="1">
        <w:r w:rsidR="005406BE" w:rsidRPr="0088144C">
          <w:rPr>
            <w:rStyle w:val="Hyperlink"/>
            <w:rFonts w:ascii="Times New Roman" w:hAnsi="Times New Roman" w:cs="Times New Roman"/>
            <w:sz w:val="24"/>
            <w:szCs w:val="24"/>
          </w:rPr>
          <w:t>http://www.sciencemag.org/careers/2017/01/how-handle-grad-school-doubts</w:t>
        </w:r>
      </w:hyperlink>
    </w:p>
    <w:p w:rsidR="005406BE" w:rsidRDefault="005406BE" w:rsidP="006739A3">
      <w:pPr>
        <w:pStyle w:val="NoSpacing"/>
        <w:rPr>
          <w:rFonts w:ascii="Times New Roman" w:hAnsi="Times New Roman" w:cs="Times New Roman"/>
          <w:sz w:val="24"/>
          <w:szCs w:val="24"/>
        </w:rPr>
      </w:pPr>
      <w:r>
        <w:rPr>
          <w:rFonts w:ascii="Times New Roman" w:hAnsi="Times New Roman" w:cs="Times New Roman"/>
          <w:sz w:val="24"/>
          <w:szCs w:val="24"/>
        </w:rPr>
        <w:t>Read advice if you are having doubts about whether to finish grad school.</w:t>
      </w:r>
    </w:p>
    <w:p w:rsidR="005406BE" w:rsidRPr="005406BE" w:rsidRDefault="005406BE" w:rsidP="006739A3">
      <w:pPr>
        <w:pStyle w:val="NoSpacing"/>
        <w:rPr>
          <w:rFonts w:ascii="Times New Roman" w:hAnsi="Times New Roman" w:cs="Times New Roman"/>
          <w:sz w:val="24"/>
          <w:szCs w:val="24"/>
        </w:rPr>
      </w:pPr>
    </w:p>
    <w:p w:rsidR="00893DC3" w:rsidRPr="00893DC3" w:rsidRDefault="00C3756D"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I’m not a doctor, but I play one on my CV</w:t>
      </w:r>
    </w:p>
    <w:p w:rsidR="00C3756D" w:rsidRDefault="00303359" w:rsidP="008F7B73">
      <w:pPr>
        <w:spacing w:after="0"/>
        <w:rPr>
          <w:rFonts w:ascii="Times New Roman" w:eastAsia="Times New Roman" w:hAnsi="Times New Roman" w:cs="Times New Roman"/>
          <w:sz w:val="24"/>
          <w:szCs w:val="24"/>
        </w:rPr>
      </w:pPr>
      <w:hyperlink r:id="rId47" w:history="1">
        <w:r w:rsidR="00C3756D" w:rsidRPr="0088144C">
          <w:rPr>
            <w:rStyle w:val="Hyperlink"/>
            <w:rFonts w:ascii="Times New Roman" w:eastAsia="Times New Roman" w:hAnsi="Times New Roman" w:cs="Times New Roman"/>
            <w:sz w:val="24"/>
            <w:szCs w:val="24"/>
          </w:rPr>
          <w:t>http://www.sciencemag.org/careers/2017/01/i-m-not-doctor-i-play-one-my-cv</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EC4EF6">
        <w:rPr>
          <w:rFonts w:ascii="Times New Roman" w:eastAsia="Times New Roman" w:hAnsi="Times New Roman" w:cs="Times New Roman"/>
          <w:sz w:val="24"/>
          <w:szCs w:val="24"/>
        </w:rPr>
        <w:t xml:space="preserve"> </w:t>
      </w:r>
      <w:r w:rsidR="00C3756D">
        <w:rPr>
          <w:rFonts w:ascii="Times New Roman" w:eastAsia="Times New Roman" w:hAnsi="Times New Roman" w:cs="Times New Roman"/>
          <w:sz w:val="24"/>
          <w:szCs w:val="24"/>
        </w:rPr>
        <w:t>PhD’s thoughts regarding using the title “Doctor”</w:t>
      </w:r>
      <w:r w:rsidR="005F5711">
        <w:rPr>
          <w:rFonts w:ascii="Times New Roman" w:eastAsia="Times New Roman" w:hAnsi="Times New Roman" w:cs="Times New Roman"/>
          <w:sz w:val="24"/>
          <w:szCs w:val="24"/>
        </w:rPr>
        <w:t>.</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8"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0">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EA6BE0" wp14:editId="58394FC2">
            <wp:simplePos x="0" y="0"/>
            <wp:positionH relativeFrom="column">
              <wp:posOffset>3333750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6D83497" wp14:editId="7F66413E">
            <wp:simplePos x="0" y="0"/>
            <wp:positionH relativeFrom="column">
              <wp:posOffset>2952750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14:anchorId="10E1F72A" wp14:editId="47D3C1AD">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59" w:rsidRDefault="00303359">
      <w:pPr>
        <w:spacing w:after="0" w:line="240" w:lineRule="auto"/>
      </w:pPr>
      <w:r>
        <w:separator/>
      </w:r>
    </w:p>
  </w:endnote>
  <w:endnote w:type="continuationSeparator" w:id="0">
    <w:p w:rsidR="00303359" w:rsidRDefault="0030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79429A">
          <w:rPr>
            <w:noProof/>
          </w:rPr>
          <w:t>5</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59" w:rsidRDefault="00303359">
      <w:pPr>
        <w:spacing w:after="0" w:line="240" w:lineRule="auto"/>
      </w:pPr>
      <w:r>
        <w:separator/>
      </w:r>
    </w:p>
  </w:footnote>
  <w:footnote w:type="continuationSeparator" w:id="0">
    <w:p w:rsidR="00303359" w:rsidRDefault="00303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355B"/>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D0793"/>
    <w:rsid w:val="000D771B"/>
    <w:rsid w:val="000E17C9"/>
    <w:rsid w:val="000E7AB5"/>
    <w:rsid w:val="001004A4"/>
    <w:rsid w:val="0010739C"/>
    <w:rsid w:val="0011188D"/>
    <w:rsid w:val="00112E92"/>
    <w:rsid w:val="001175D7"/>
    <w:rsid w:val="00125620"/>
    <w:rsid w:val="00130416"/>
    <w:rsid w:val="00134E07"/>
    <w:rsid w:val="00135644"/>
    <w:rsid w:val="00144DE7"/>
    <w:rsid w:val="00153BC5"/>
    <w:rsid w:val="0015754A"/>
    <w:rsid w:val="0016042A"/>
    <w:rsid w:val="001608B6"/>
    <w:rsid w:val="001609AE"/>
    <w:rsid w:val="00166194"/>
    <w:rsid w:val="00167B82"/>
    <w:rsid w:val="0017108E"/>
    <w:rsid w:val="00171608"/>
    <w:rsid w:val="0017411E"/>
    <w:rsid w:val="00176E85"/>
    <w:rsid w:val="00177409"/>
    <w:rsid w:val="0018053F"/>
    <w:rsid w:val="00180E7A"/>
    <w:rsid w:val="001826B7"/>
    <w:rsid w:val="00182E5D"/>
    <w:rsid w:val="0018642F"/>
    <w:rsid w:val="00187411"/>
    <w:rsid w:val="001954F4"/>
    <w:rsid w:val="00195520"/>
    <w:rsid w:val="00195A9A"/>
    <w:rsid w:val="001A06BD"/>
    <w:rsid w:val="001A2313"/>
    <w:rsid w:val="001A2B7F"/>
    <w:rsid w:val="001A6E28"/>
    <w:rsid w:val="001B5793"/>
    <w:rsid w:val="001C17DE"/>
    <w:rsid w:val="001C60EA"/>
    <w:rsid w:val="001C78C3"/>
    <w:rsid w:val="001D2B87"/>
    <w:rsid w:val="001D7B57"/>
    <w:rsid w:val="001E270C"/>
    <w:rsid w:val="001E2F3F"/>
    <w:rsid w:val="001E5D2E"/>
    <w:rsid w:val="001F39F9"/>
    <w:rsid w:val="001F4DF6"/>
    <w:rsid w:val="001F5351"/>
    <w:rsid w:val="00203D4F"/>
    <w:rsid w:val="00205CC8"/>
    <w:rsid w:val="00214B7A"/>
    <w:rsid w:val="00221CF8"/>
    <w:rsid w:val="00225907"/>
    <w:rsid w:val="00231204"/>
    <w:rsid w:val="00235199"/>
    <w:rsid w:val="00241032"/>
    <w:rsid w:val="00244544"/>
    <w:rsid w:val="00244E9A"/>
    <w:rsid w:val="002503A5"/>
    <w:rsid w:val="002527C6"/>
    <w:rsid w:val="00256279"/>
    <w:rsid w:val="00266FC4"/>
    <w:rsid w:val="00267613"/>
    <w:rsid w:val="00273D33"/>
    <w:rsid w:val="0027522B"/>
    <w:rsid w:val="0028597D"/>
    <w:rsid w:val="00291C45"/>
    <w:rsid w:val="00291DC2"/>
    <w:rsid w:val="00291E88"/>
    <w:rsid w:val="0029257E"/>
    <w:rsid w:val="002934AA"/>
    <w:rsid w:val="00293F2E"/>
    <w:rsid w:val="002949FA"/>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E73FF"/>
    <w:rsid w:val="002F1094"/>
    <w:rsid w:val="002F442C"/>
    <w:rsid w:val="002F5F29"/>
    <w:rsid w:val="00302928"/>
    <w:rsid w:val="00303359"/>
    <w:rsid w:val="0030600B"/>
    <w:rsid w:val="00313378"/>
    <w:rsid w:val="0031582C"/>
    <w:rsid w:val="00321183"/>
    <w:rsid w:val="00322D04"/>
    <w:rsid w:val="00331C16"/>
    <w:rsid w:val="00331E12"/>
    <w:rsid w:val="00332484"/>
    <w:rsid w:val="003337ED"/>
    <w:rsid w:val="00333B45"/>
    <w:rsid w:val="00335211"/>
    <w:rsid w:val="00336D8B"/>
    <w:rsid w:val="00340440"/>
    <w:rsid w:val="00342388"/>
    <w:rsid w:val="003456DA"/>
    <w:rsid w:val="00345DF6"/>
    <w:rsid w:val="00353B7E"/>
    <w:rsid w:val="0035472F"/>
    <w:rsid w:val="003567C1"/>
    <w:rsid w:val="00356AA2"/>
    <w:rsid w:val="0036087A"/>
    <w:rsid w:val="0036462B"/>
    <w:rsid w:val="003655D1"/>
    <w:rsid w:val="00366277"/>
    <w:rsid w:val="0036642A"/>
    <w:rsid w:val="00373095"/>
    <w:rsid w:val="00374583"/>
    <w:rsid w:val="00376C9C"/>
    <w:rsid w:val="00382544"/>
    <w:rsid w:val="00385685"/>
    <w:rsid w:val="003860B5"/>
    <w:rsid w:val="00391822"/>
    <w:rsid w:val="0039344B"/>
    <w:rsid w:val="003A183C"/>
    <w:rsid w:val="003A2A77"/>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36705"/>
    <w:rsid w:val="005406BE"/>
    <w:rsid w:val="00541F88"/>
    <w:rsid w:val="00545A60"/>
    <w:rsid w:val="005463BF"/>
    <w:rsid w:val="00556414"/>
    <w:rsid w:val="00560F2D"/>
    <w:rsid w:val="00563D61"/>
    <w:rsid w:val="00566038"/>
    <w:rsid w:val="00566848"/>
    <w:rsid w:val="00567141"/>
    <w:rsid w:val="005715E2"/>
    <w:rsid w:val="00572DC4"/>
    <w:rsid w:val="00580956"/>
    <w:rsid w:val="00586DEE"/>
    <w:rsid w:val="00594336"/>
    <w:rsid w:val="005A55E1"/>
    <w:rsid w:val="005A5CE7"/>
    <w:rsid w:val="005B643D"/>
    <w:rsid w:val="005B7D22"/>
    <w:rsid w:val="005C0033"/>
    <w:rsid w:val="005C3C77"/>
    <w:rsid w:val="005D5DB4"/>
    <w:rsid w:val="005D74A4"/>
    <w:rsid w:val="005D7695"/>
    <w:rsid w:val="005E4CF8"/>
    <w:rsid w:val="005E5113"/>
    <w:rsid w:val="005E5532"/>
    <w:rsid w:val="005F2F36"/>
    <w:rsid w:val="005F4AC7"/>
    <w:rsid w:val="005F5198"/>
    <w:rsid w:val="005F5711"/>
    <w:rsid w:val="005F5913"/>
    <w:rsid w:val="005F64EE"/>
    <w:rsid w:val="00600D00"/>
    <w:rsid w:val="00601572"/>
    <w:rsid w:val="00603C9C"/>
    <w:rsid w:val="006135E4"/>
    <w:rsid w:val="00613871"/>
    <w:rsid w:val="00617BE4"/>
    <w:rsid w:val="00623173"/>
    <w:rsid w:val="00624E72"/>
    <w:rsid w:val="006374CF"/>
    <w:rsid w:val="006410E2"/>
    <w:rsid w:val="00641C46"/>
    <w:rsid w:val="00650C2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B7399"/>
    <w:rsid w:val="006C0C3C"/>
    <w:rsid w:val="006C4E73"/>
    <w:rsid w:val="006C7F50"/>
    <w:rsid w:val="006D0EA1"/>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3DF8"/>
    <w:rsid w:val="00721E45"/>
    <w:rsid w:val="007226D6"/>
    <w:rsid w:val="007360F5"/>
    <w:rsid w:val="00736724"/>
    <w:rsid w:val="0074088B"/>
    <w:rsid w:val="00740AB9"/>
    <w:rsid w:val="007411D2"/>
    <w:rsid w:val="00750BA4"/>
    <w:rsid w:val="00750FD3"/>
    <w:rsid w:val="00751DF3"/>
    <w:rsid w:val="00753485"/>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5F65"/>
    <w:rsid w:val="007B0081"/>
    <w:rsid w:val="007B025C"/>
    <w:rsid w:val="007B75A2"/>
    <w:rsid w:val="007C625D"/>
    <w:rsid w:val="007C766E"/>
    <w:rsid w:val="007D0758"/>
    <w:rsid w:val="007D549B"/>
    <w:rsid w:val="007E0B49"/>
    <w:rsid w:val="007E12B7"/>
    <w:rsid w:val="007E3204"/>
    <w:rsid w:val="007E5620"/>
    <w:rsid w:val="007E6855"/>
    <w:rsid w:val="007F110B"/>
    <w:rsid w:val="007F1B0E"/>
    <w:rsid w:val="007F1D6E"/>
    <w:rsid w:val="007F4229"/>
    <w:rsid w:val="00802DB4"/>
    <w:rsid w:val="00805293"/>
    <w:rsid w:val="008068F1"/>
    <w:rsid w:val="0081116E"/>
    <w:rsid w:val="00812933"/>
    <w:rsid w:val="00822BA1"/>
    <w:rsid w:val="00827495"/>
    <w:rsid w:val="00830A7A"/>
    <w:rsid w:val="00832F26"/>
    <w:rsid w:val="0083667C"/>
    <w:rsid w:val="0084112D"/>
    <w:rsid w:val="00842D93"/>
    <w:rsid w:val="008432DA"/>
    <w:rsid w:val="00843664"/>
    <w:rsid w:val="00844F5F"/>
    <w:rsid w:val="0085292E"/>
    <w:rsid w:val="00852BB1"/>
    <w:rsid w:val="0085563A"/>
    <w:rsid w:val="00857282"/>
    <w:rsid w:val="00857DFF"/>
    <w:rsid w:val="0086173F"/>
    <w:rsid w:val="008617ED"/>
    <w:rsid w:val="0086248C"/>
    <w:rsid w:val="00862A51"/>
    <w:rsid w:val="008658E0"/>
    <w:rsid w:val="00867BAE"/>
    <w:rsid w:val="0087685B"/>
    <w:rsid w:val="00893DC3"/>
    <w:rsid w:val="00895F28"/>
    <w:rsid w:val="008A28EC"/>
    <w:rsid w:val="008A54A3"/>
    <w:rsid w:val="008A5D1E"/>
    <w:rsid w:val="008A7468"/>
    <w:rsid w:val="008B1239"/>
    <w:rsid w:val="008B136A"/>
    <w:rsid w:val="008B433D"/>
    <w:rsid w:val="008B4B40"/>
    <w:rsid w:val="008C26FA"/>
    <w:rsid w:val="008C30BD"/>
    <w:rsid w:val="008C4F39"/>
    <w:rsid w:val="008C5922"/>
    <w:rsid w:val="008C77B9"/>
    <w:rsid w:val="008D03C3"/>
    <w:rsid w:val="008D184F"/>
    <w:rsid w:val="008D2610"/>
    <w:rsid w:val="008D36B7"/>
    <w:rsid w:val="008D3D19"/>
    <w:rsid w:val="008D59F2"/>
    <w:rsid w:val="008E2513"/>
    <w:rsid w:val="008E43AB"/>
    <w:rsid w:val="008E779F"/>
    <w:rsid w:val="008E7C38"/>
    <w:rsid w:val="008F7A64"/>
    <w:rsid w:val="008F7B73"/>
    <w:rsid w:val="00901D9C"/>
    <w:rsid w:val="00914673"/>
    <w:rsid w:val="0091565C"/>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83BD5"/>
    <w:rsid w:val="00985EDD"/>
    <w:rsid w:val="00986E0D"/>
    <w:rsid w:val="00987E60"/>
    <w:rsid w:val="00990499"/>
    <w:rsid w:val="00994DF4"/>
    <w:rsid w:val="00994FB2"/>
    <w:rsid w:val="0099641D"/>
    <w:rsid w:val="00997219"/>
    <w:rsid w:val="009A36A8"/>
    <w:rsid w:val="009A5AE0"/>
    <w:rsid w:val="009A5E0D"/>
    <w:rsid w:val="009B1D99"/>
    <w:rsid w:val="009B45C1"/>
    <w:rsid w:val="009B4DFB"/>
    <w:rsid w:val="009B7188"/>
    <w:rsid w:val="009C2B02"/>
    <w:rsid w:val="009D6B9F"/>
    <w:rsid w:val="009E086F"/>
    <w:rsid w:val="009E4116"/>
    <w:rsid w:val="009E6F7D"/>
    <w:rsid w:val="009E7886"/>
    <w:rsid w:val="009F0BED"/>
    <w:rsid w:val="00A037A8"/>
    <w:rsid w:val="00A06CF3"/>
    <w:rsid w:val="00A13559"/>
    <w:rsid w:val="00A1381B"/>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1551"/>
    <w:rsid w:val="00A8321D"/>
    <w:rsid w:val="00A854FD"/>
    <w:rsid w:val="00AA28D3"/>
    <w:rsid w:val="00AA4D89"/>
    <w:rsid w:val="00AA5AC7"/>
    <w:rsid w:val="00AA5EB7"/>
    <w:rsid w:val="00AB51FB"/>
    <w:rsid w:val="00AB5278"/>
    <w:rsid w:val="00AB6533"/>
    <w:rsid w:val="00AC4CF2"/>
    <w:rsid w:val="00AC66EC"/>
    <w:rsid w:val="00AC6FF4"/>
    <w:rsid w:val="00AD0AF2"/>
    <w:rsid w:val="00AD0CAC"/>
    <w:rsid w:val="00AD1E5E"/>
    <w:rsid w:val="00AD1F4D"/>
    <w:rsid w:val="00AD26DD"/>
    <w:rsid w:val="00AE678E"/>
    <w:rsid w:val="00AE7245"/>
    <w:rsid w:val="00AE781C"/>
    <w:rsid w:val="00AF6B9E"/>
    <w:rsid w:val="00AF75F9"/>
    <w:rsid w:val="00B0104D"/>
    <w:rsid w:val="00B01EBC"/>
    <w:rsid w:val="00B02FB6"/>
    <w:rsid w:val="00B04F22"/>
    <w:rsid w:val="00B069B8"/>
    <w:rsid w:val="00B10C23"/>
    <w:rsid w:val="00B175BB"/>
    <w:rsid w:val="00B175D9"/>
    <w:rsid w:val="00B20CA7"/>
    <w:rsid w:val="00B22828"/>
    <w:rsid w:val="00B242DB"/>
    <w:rsid w:val="00B26199"/>
    <w:rsid w:val="00B27798"/>
    <w:rsid w:val="00B27FDF"/>
    <w:rsid w:val="00B423C8"/>
    <w:rsid w:val="00B4727D"/>
    <w:rsid w:val="00B5626D"/>
    <w:rsid w:val="00B616C5"/>
    <w:rsid w:val="00B6385E"/>
    <w:rsid w:val="00B642AB"/>
    <w:rsid w:val="00B655B8"/>
    <w:rsid w:val="00B67D5F"/>
    <w:rsid w:val="00B727CA"/>
    <w:rsid w:val="00B735A1"/>
    <w:rsid w:val="00B84C58"/>
    <w:rsid w:val="00B8792D"/>
    <w:rsid w:val="00B90E7D"/>
    <w:rsid w:val="00B93C22"/>
    <w:rsid w:val="00B96131"/>
    <w:rsid w:val="00BA4A47"/>
    <w:rsid w:val="00BA4F9A"/>
    <w:rsid w:val="00BA5FC9"/>
    <w:rsid w:val="00BA7EE8"/>
    <w:rsid w:val="00BB139F"/>
    <w:rsid w:val="00BB2684"/>
    <w:rsid w:val="00BB2C39"/>
    <w:rsid w:val="00BB7EA0"/>
    <w:rsid w:val="00BC14D2"/>
    <w:rsid w:val="00BC1566"/>
    <w:rsid w:val="00BC30F2"/>
    <w:rsid w:val="00BC5277"/>
    <w:rsid w:val="00BD03D8"/>
    <w:rsid w:val="00BD55F0"/>
    <w:rsid w:val="00BD5D61"/>
    <w:rsid w:val="00BE6C35"/>
    <w:rsid w:val="00BF212A"/>
    <w:rsid w:val="00BF29A6"/>
    <w:rsid w:val="00BF3579"/>
    <w:rsid w:val="00C06C15"/>
    <w:rsid w:val="00C10761"/>
    <w:rsid w:val="00C135AD"/>
    <w:rsid w:val="00C16CE9"/>
    <w:rsid w:val="00C17C36"/>
    <w:rsid w:val="00C20780"/>
    <w:rsid w:val="00C20D53"/>
    <w:rsid w:val="00C234CD"/>
    <w:rsid w:val="00C277B7"/>
    <w:rsid w:val="00C34CD8"/>
    <w:rsid w:val="00C3756D"/>
    <w:rsid w:val="00C44831"/>
    <w:rsid w:val="00C47FF3"/>
    <w:rsid w:val="00C503F9"/>
    <w:rsid w:val="00C53491"/>
    <w:rsid w:val="00C539E1"/>
    <w:rsid w:val="00C53AE1"/>
    <w:rsid w:val="00C5575E"/>
    <w:rsid w:val="00C57BE9"/>
    <w:rsid w:val="00C61A6A"/>
    <w:rsid w:val="00C64699"/>
    <w:rsid w:val="00C66053"/>
    <w:rsid w:val="00C84666"/>
    <w:rsid w:val="00C84DA7"/>
    <w:rsid w:val="00C9269E"/>
    <w:rsid w:val="00C97DF7"/>
    <w:rsid w:val="00CA653E"/>
    <w:rsid w:val="00CB1819"/>
    <w:rsid w:val="00CB18E0"/>
    <w:rsid w:val="00CB2D94"/>
    <w:rsid w:val="00CC7A16"/>
    <w:rsid w:val="00CD0555"/>
    <w:rsid w:val="00CD17D2"/>
    <w:rsid w:val="00CD5E7E"/>
    <w:rsid w:val="00CD7EC0"/>
    <w:rsid w:val="00CE0C3B"/>
    <w:rsid w:val="00CE6682"/>
    <w:rsid w:val="00CE7862"/>
    <w:rsid w:val="00CE7971"/>
    <w:rsid w:val="00CF1421"/>
    <w:rsid w:val="00CF2143"/>
    <w:rsid w:val="00CF4FC6"/>
    <w:rsid w:val="00CF78AB"/>
    <w:rsid w:val="00D05304"/>
    <w:rsid w:val="00D11F13"/>
    <w:rsid w:val="00D136D8"/>
    <w:rsid w:val="00D14431"/>
    <w:rsid w:val="00D16393"/>
    <w:rsid w:val="00D224D6"/>
    <w:rsid w:val="00D25958"/>
    <w:rsid w:val="00D262EA"/>
    <w:rsid w:val="00D31041"/>
    <w:rsid w:val="00D312BB"/>
    <w:rsid w:val="00D338FA"/>
    <w:rsid w:val="00D34DC9"/>
    <w:rsid w:val="00D35149"/>
    <w:rsid w:val="00D35BCF"/>
    <w:rsid w:val="00D36EDB"/>
    <w:rsid w:val="00D435E4"/>
    <w:rsid w:val="00D47261"/>
    <w:rsid w:val="00D509D0"/>
    <w:rsid w:val="00D710C2"/>
    <w:rsid w:val="00D71FDA"/>
    <w:rsid w:val="00D73E6E"/>
    <w:rsid w:val="00D73F00"/>
    <w:rsid w:val="00D76AC7"/>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87A62"/>
    <w:rsid w:val="00E90A49"/>
    <w:rsid w:val="00E9471E"/>
    <w:rsid w:val="00E9671A"/>
    <w:rsid w:val="00E97BB9"/>
    <w:rsid w:val="00EA7AEE"/>
    <w:rsid w:val="00EB0390"/>
    <w:rsid w:val="00EB122A"/>
    <w:rsid w:val="00EC4EF6"/>
    <w:rsid w:val="00EC6ED9"/>
    <w:rsid w:val="00ED12F2"/>
    <w:rsid w:val="00ED4DE3"/>
    <w:rsid w:val="00ED5EE7"/>
    <w:rsid w:val="00EE38A5"/>
    <w:rsid w:val="00EF3DFE"/>
    <w:rsid w:val="00EF3F05"/>
    <w:rsid w:val="00EF6222"/>
    <w:rsid w:val="00F000E5"/>
    <w:rsid w:val="00F01FC3"/>
    <w:rsid w:val="00F02A6C"/>
    <w:rsid w:val="00F04F50"/>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7B1"/>
    <w:rsid w:val="00F50E9F"/>
    <w:rsid w:val="00F61739"/>
    <w:rsid w:val="00F61D67"/>
    <w:rsid w:val="00F72748"/>
    <w:rsid w:val="00F824B7"/>
    <w:rsid w:val="00F83A63"/>
    <w:rsid w:val="00F858EB"/>
    <w:rsid w:val="00F92A95"/>
    <w:rsid w:val="00F94E67"/>
    <w:rsid w:val="00F95838"/>
    <w:rsid w:val="00F96C40"/>
    <w:rsid w:val="00FA0029"/>
    <w:rsid w:val="00FA13DD"/>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5F26-DCAB-452B-9080-BCA99351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ardone@bio.fsu.edu" TargetMode="External"/><Relationship Id="rId18" Type="http://schemas.openxmlformats.org/officeDocument/2006/relationships/hyperlink" Target="http://www.lorealusa.com/forwomeninscience" TargetMode="External"/><Relationship Id="rId26" Type="http://schemas.openxmlformats.org/officeDocument/2006/relationships/hyperlink" Target="http://seagrant.noaa.gov/FundingFellowships/KnaussFellowship/ProspectiveFellows.aspx" TargetMode="External"/><Relationship Id="rId39" Type="http://schemas.openxmlformats.org/officeDocument/2006/relationships/hyperlink" Target="https://job-search.astrazeneca.com/job/frederick/scientist-i-ii-downstream-frederick-md/7684/3869360"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s://www.wsujobs.com/postings/30143" TargetMode="External"/><Relationship Id="rId42" Type="http://schemas.openxmlformats.org/officeDocument/2006/relationships/hyperlink" Target="http://www.academickeys.com/all/subscribe.php" TargetMode="External"/><Relationship Id="rId47" Type="http://schemas.openxmlformats.org/officeDocument/2006/relationships/hyperlink" Target="http://www.sciencemag.org/careers/2017/01/i-m-not-doctor-i-play-one-my-cv" TargetMode="External"/><Relationship Id="rId50" Type="http://schemas.openxmlformats.org/officeDocument/2006/relationships/hyperlink" Target="https://campus.fsu.edu/webapps/login/bb_bb60/logincas.jsp?service=https://netprod.oti.fsu.edu/VersatilePhD/Default.aspx" TargetMode="External"/><Relationship Id="rId55"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0dFAFL1pdS3Yb41" TargetMode="External"/><Relationship Id="rId29" Type="http://schemas.openxmlformats.org/officeDocument/2006/relationships/hyperlink" Target="https://www.cff.org/Our-Research/For-Researchers/Training-Awards/Summer-Scholarships-in-Epidemiology/" TargetMode="External"/><Relationship Id="rId11" Type="http://schemas.openxmlformats.org/officeDocument/2006/relationships/hyperlink" Target="https://fsu.qualtrics.com/jfe6/form/SV_eLrBqb88pgccIOp?Q_DL=8dgHjCjlR8J3uiV_eLrBqb88pgccIOp_MLRP_abmBoPeo1AOgEPH&amp;Q_CHL=email&amp;Q_JFE=qdl" TargetMode="External"/><Relationship Id="rId24" Type="http://schemas.openxmlformats.org/officeDocument/2006/relationships/image" Target="media/image4.jpeg"/><Relationship Id="rId32" Type="http://schemas.openxmlformats.org/officeDocument/2006/relationships/hyperlink" Target="http://pivot.cos.com/" TargetMode="External"/><Relationship Id="rId37" Type="http://schemas.openxmlformats.org/officeDocument/2006/relationships/hyperlink" Target="https://www.gene.com/careers/detail/3395936007/Bioinformatics-Scientist-Associate-Scientist-Human-Genetics?src=JB-12568" TargetMode="External"/><Relationship Id="rId40" Type="http://schemas.openxmlformats.org/officeDocument/2006/relationships/hyperlink" Target="https://www.gwu.jobs/postings/40616" TargetMode="External"/><Relationship Id="rId45" Type="http://schemas.openxmlformats.org/officeDocument/2006/relationships/hyperlink" Target="https://chroniclevitae.com/news/1677-writing-a-book-proposal" TargetMode="External"/><Relationship Id="rId53" Type="http://schemas.openxmlformats.org/officeDocument/2006/relationships/hyperlink" Target="http://opda.fsu.edu/weekly-digest-archive" TargetMode="External"/><Relationship Id="rId58" Type="http://schemas.openxmlformats.org/officeDocument/2006/relationships/hyperlink" Target="https://www.facebook.com/FSUPostdoc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2.jpeg"/><Relationship Id="rId14" Type="http://schemas.openxmlformats.org/officeDocument/2006/relationships/hyperlink" Target="mailto:kmjones@bio.fsu.edu" TargetMode="External"/><Relationship Id="rId22" Type="http://schemas.openxmlformats.org/officeDocument/2006/relationships/image" Target="media/image3.jpeg"/><Relationship Id="rId27" Type="http://schemas.openxmlformats.org/officeDocument/2006/relationships/hyperlink" Target="http://professional.heart.org/professional/ResearchPrograms/ApplicationInformation/UCM_443314_Postdoctoral-Fellowship.jsp" TargetMode="External"/><Relationship Id="rId30" Type="http://schemas.openxmlformats.org/officeDocument/2006/relationships/hyperlink" Target="https://www.nsf.gov/funding/pgm_summ.jsp?pims_id=5732&amp;org=DMS" TargetMode="External"/><Relationship Id="rId35" Type="http://schemas.openxmlformats.org/officeDocument/2006/relationships/hyperlink" Target="https://jobs.cdc.gov/job/morgantown/health-scientist/250/3873999" TargetMode="External"/><Relationship Id="rId43" Type="http://schemas.openxmlformats.org/officeDocument/2006/relationships/hyperlink" Target="http://jobs.phds.org/alert.new" TargetMode="External"/><Relationship Id="rId48" Type="http://schemas.openxmlformats.org/officeDocument/2006/relationships/hyperlink" Target="http://www.nationalpostdoc.org/?page=Proactive" TargetMode="External"/><Relationship Id="rId56"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www.nationalpostdoc.org/" TargetMode="External"/><Relationship Id="rId3" Type="http://schemas.openxmlformats.org/officeDocument/2006/relationships/styles" Target="styles.xml"/><Relationship Id="rId12" Type="http://schemas.openxmlformats.org/officeDocument/2006/relationships/hyperlink" Target="https://fsu.qualtrics.com/SE/?SID=SV_aWxzIFu8M0QqtzD" TargetMode="External"/><Relationship Id="rId17" Type="http://schemas.openxmlformats.org/officeDocument/2006/relationships/hyperlink" Target="https://fsu.qualtrics.com/SE/?SID=SV_cBySO9Whu9wTkNv" TargetMode="External"/><Relationship Id="rId25" Type="http://schemas.openxmlformats.org/officeDocument/2006/relationships/hyperlink" Target="http://www.bwfund.org/grant-programs/biomedical-sciences/collaborative-research-travel-grants"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careers.pageuppeople.com/756/cw/en-us/job/498181/assistant-professor" TargetMode="External"/><Relationship Id="rId46" Type="http://schemas.openxmlformats.org/officeDocument/2006/relationships/hyperlink" Target="http://www.sciencemag.org/careers/2017/01/how-handle-grad-school-doubts" TargetMode="External"/><Relationship Id="rId59" Type="http://schemas.openxmlformats.org/officeDocument/2006/relationships/image" Target="media/image7.png"/><Relationship Id="rId20" Type="http://schemas.openxmlformats.org/officeDocument/2006/relationships/hyperlink" Target="https://lorealfwis.aaas.org/login/indexA.cfm" TargetMode="External"/><Relationship Id="rId41" Type="http://schemas.openxmlformats.org/officeDocument/2006/relationships/hyperlink" Target="http://floridastate.biocareers.com" TargetMode="External"/><Relationship Id="rId54"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SE/?SID=SV_bO7I808srpuGkcd" TargetMode="External"/><Relationship Id="rId23" Type="http://schemas.openxmlformats.org/officeDocument/2006/relationships/hyperlink" Target="http://sackler.tufts.edu/Academics/TEACRS-Welcome" TargetMode="External"/><Relationship Id="rId28" Type="http://schemas.openxmlformats.org/officeDocument/2006/relationships/hyperlink" Target="https://www.damonrunyon.org/for-scientists/application-guidelines/fellowship/forms" TargetMode="External"/><Relationship Id="rId36" Type="http://schemas.openxmlformats.org/officeDocument/2006/relationships/hyperlink" Target="https://research.bwhanesthesia.org/research-groups/cetri/serhan-lab/position" TargetMode="External"/><Relationship Id="rId49" Type="http://schemas.openxmlformats.org/officeDocument/2006/relationships/hyperlink" Target="http://gradschool.fsu.edu/professional-development/versatile-phd" TargetMode="External"/><Relationship Id="rId57"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hyperlink" Target="http://dreyfus.org/awards/postdoctoral_program.shtml" TargetMode="External"/><Relationship Id="rId44" Type="http://schemas.openxmlformats.org/officeDocument/2006/relationships/hyperlink" Target="http://jobs.fiercebiotech.com" TargetMode="External"/><Relationship Id="rId52" Type="http://schemas.openxmlformats.org/officeDocument/2006/relationships/hyperlink" Target="mailto:opda-info@fsu.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867A-406A-4BB3-89EF-1186633C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13</cp:revision>
  <dcterms:created xsi:type="dcterms:W3CDTF">2017-01-25T13:03:00Z</dcterms:created>
  <dcterms:modified xsi:type="dcterms:W3CDTF">2017-01-27T21:46:00Z</dcterms:modified>
</cp:coreProperties>
</file>