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520AD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13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520ADD"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February 13</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0D771B" w:rsidRDefault="000D771B" w:rsidP="000D771B">
      <w:pPr>
        <w:spacing w:after="0"/>
        <w:rPr>
          <w:rFonts w:ascii="Times New Roman" w:hAnsi="Times New Roman" w:cs="Times New Roman"/>
          <w:b/>
          <w:smallCaps/>
          <w:color w:val="920000"/>
          <w:sz w:val="24"/>
          <w:szCs w:val="24"/>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0D771B" w:rsidRDefault="000D771B" w:rsidP="000D771B">
      <w:pPr>
        <w:spacing w:after="0"/>
        <w:rPr>
          <w:rFonts w:ascii="Times New Roman" w:eastAsia="Calibri" w:hAnsi="Times New Roman" w:cs="Times New Roman"/>
          <w:color w:val="000000"/>
          <w:sz w:val="24"/>
          <w:szCs w:val="24"/>
        </w:rPr>
      </w:pPr>
    </w:p>
    <w:p w:rsidR="000D771B" w:rsidRPr="00236ECD" w:rsidRDefault="000D771B" w:rsidP="000D771B">
      <w:pPr>
        <w:shd w:val="clear" w:color="auto" w:fill="FFFFFF"/>
        <w:spacing w:after="0" w:line="315" w:lineRule="atLeast"/>
        <w:textAlignment w:val="baseline"/>
        <w:outlineLvl w:val="3"/>
        <w:rPr>
          <w:rFonts w:ascii="Times New Roman" w:eastAsia="Times New Roman" w:hAnsi="Times New Roman" w:cs="Times New Roman"/>
          <w:b/>
          <w:bCs/>
          <w:smallCaps/>
          <w:color w:val="990000"/>
          <w:sz w:val="24"/>
          <w:szCs w:val="24"/>
          <w:u w:val="single"/>
          <w:bdr w:val="none" w:sz="0" w:space="0" w:color="auto" w:frame="1"/>
        </w:rPr>
      </w:pPr>
      <w:r w:rsidRPr="00236ECD">
        <w:rPr>
          <w:rFonts w:ascii="Times New Roman" w:eastAsia="Times New Roman" w:hAnsi="Times New Roman" w:cs="Times New Roman"/>
          <w:b/>
          <w:bCs/>
          <w:smallCaps/>
          <w:color w:val="990000"/>
          <w:sz w:val="24"/>
          <w:szCs w:val="24"/>
          <w:u w:val="single"/>
          <w:bdr w:val="none" w:sz="0" w:space="0" w:color="auto" w:frame="1"/>
        </w:rPr>
        <w:t>Biological Science/Neuroscience Postdoctoral Mentoring Workshop and Lunch</w:t>
      </w:r>
    </w:p>
    <w:p w:rsidR="00236ECD" w:rsidRDefault="00236ECD" w:rsidP="00236ECD">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236ECD" w:rsidRDefault="00236ECD" w:rsidP="00236ECD">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11"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12"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0D771B" w:rsidRDefault="000D771B" w:rsidP="000D771B">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0D771B" w:rsidTr="00096E41">
        <w:tc>
          <w:tcPr>
            <w:tcW w:w="2249"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0D771B" w:rsidRPr="00F44A88" w:rsidRDefault="000D771B" w:rsidP="00096E41">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0D771B" w:rsidTr="00096E41">
        <w:tc>
          <w:tcPr>
            <w:tcW w:w="2249"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0D771B" w:rsidRPr="00D05304"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Pr="00D05304"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0D771B" w:rsidTr="00096E41">
        <w:tc>
          <w:tcPr>
            <w:tcW w:w="2249"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6, 2017</w:t>
            </w: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0D771B" w:rsidRDefault="000D771B" w:rsidP="00096E4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236ECD" w:rsidRDefault="00236ECD" w:rsidP="000D771B">
      <w:pPr>
        <w:spacing w:after="0"/>
        <w:rPr>
          <w:rFonts w:ascii="Times New Roman" w:eastAsia="Calibri" w:hAnsi="Times New Roman" w:cs="Times New Roman"/>
          <w:color w:val="000000" w:themeColor="text1"/>
          <w:sz w:val="24"/>
          <w:szCs w:val="24"/>
        </w:rPr>
      </w:pPr>
      <w:bookmarkStart w:id="1" w:name="eztoc2099224_0_0_1"/>
      <w:bookmarkEnd w:id="1"/>
    </w:p>
    <w:p w:rsidR="007E5620" w:rsidRDefault="000D771B" w:rsidP="00236ECD">
      <w:pPr>
        <w:spacing w:after="0"/>
        <w:rPr>
          <w:rFonts w:ascii="Times New Roman" w:eastAsia="Calibri" w:hAnsi="Times New Roman" w:cs="Times New Roman"/>
          <w:color w:val="000000" w:themeColor="text1"/>
          <w:sz w:val="24"/>
          <w:szCs w:val="24"/>
        </w:rPr>
      </w:pPr>
      <w:r w:rsidRPr="001608B6">
        <w:rPr>
          <w:rFonts w:ascii="Times New Roman" w:eastAsia="Calibri" w:hAnsi="Times New Roman" w:cs="Times New Roman"/>
          <w:color w:val="000000" w:themeColor="text1"/>
          <w:sz w:val="24"/>
          <w:szCs w:val="24"/>
        </w:rPr>
        <w:t xml:space="preserve">Save the date for the </w:t>
      </w:r>
      <w:r>
        <w:rPr>
          <w:rFonts w:ascii="Times New Roman" w:eastAsia="Calibri" w:hAnsi="Times New Roman" w:cs="Times New Roman"/>
          <w:color w:val="000000" w:themeColor="text1"/>
          <w:sz w:val="24"/>
          <w:szCs w:val="24"/>
        </w:rPr>
        <w:t>Oral Competition Day.  Postdoctoral Scholars orally deliver their research in a 12 minute presentation format to a panel of judges.  Great way to receive feedback on your oral communication skills that are essential for interviewing!</w:t>
      </w:r>
      <w:r w:rsidR="00236ECD">
        <w:rPr>
          <w:rFonts w:ascii="Times New Roman" w:eastAsia="Calibri" w:hAnsi="Times New Roman" w:cs="Times New Roman"/>
          <w:color w:val="000000" w:themeColor="text1"/>
          <w:sz w:val="24"/>
          <w:szCs w:val="24"/>
        </w:rPr>
        <w:t xml:space="preserve">  If you would like to participate in giving an oral presentation of your research, please contact </w:t>
      </w:r>
      <w:hyperlink r:id="rId13" w:history="1">
        <w:r w:rsidR="00236ECD" w:rsidRPr="00236ECD">
          <w:rPr>
            <w:rStyle w:val="Hyperlink"/>
            <w:rFonts w:ascii="Times New Roman" w:eastAsia="Calibri" w:hAnsi="Times New Roman" w:cs="Times New Roman"/>
            <w:sz w:val="24"/>
            <w:szCs w:val="24"/>
          </w:rPr>
          <w:t>Kay Jones</w:t>
        </w:r>
      </w:hyperlink>
      <w:r w:rsidR="00236ECD">
        <w:rPr>
          <w:rFonts w:ascii="Times New Roman" w:eastAsia="Calibri" w:hAnsi="Times New Roman" w:cs="Times New Roman"/>
          <w:color w:val="000000" w:themeColor="text1"/>
          <w:sz w:val="24"/>
          <w:szCs w:val="24"/>
        </w:rPr>
        <w:t xml:space="preserve"> about submission processes.</w:t>
      </w:r>
    </w:p>
    <w:p w:rsidR="00236ECD" w:rsidRDefault="00236ECD" w:rsidP="00236ECD">
      <w:pPr>
        <w:spacing w:after="0"/>
        <w:rPr>
          <w:rFonts w:ascii="Times New Roman" w:eastAsia="Calibri" w:hAnsi="Times New Roman" w:cs="Times New Roman"/>
          <w:b/>
          <w:color w:val="FF0000"/>
          <w:sz w:val="32"/>
          <w:szCs w:val="32"/>
          <w:u w:val="single"/>
        </w:rPr>
      </w:pPr>
    </w:p>
    <w:p w:rsidR="00236ECD" w:rsidRPr="002948C8" w:rsidRDefault="00236ECD" w:rsidP="00236ECD">
      <w:pPr>
        <w:spacing w:after="0"/>
        <w:rPr>
          <w:rFonts w:ascii="Times New Roman" w:eastAsia="Calibri" w:hAnsi="Times New Roman" w:cs="Times New Roman"/>
          <w:b/>
          <w:smallCaps/>
          <w:color w:val="990000"/>
          <w:sz w:val="24"/>
          <w:szCs w:val="24"/>
          <w:u w:val="single"/>
        </w:rPr>
      </w:pPr>
      <w:r w:rsidRPr="002948C8">
        <w:rPr>
          <w:rFonts w:ascii="Times New Roman" w:eastAsia="Calibri" w:hAnsi="Times New Roman" w:cs="Times New Roman"/>
          <w:b/>
          <w:smallCaps/>
          <w:color w:val="990000"/>
          <w:sz w:val="24"/>
          <w:szCs w:val="24"/>
          <w:u w:val="single"/>
        </w:rPr>
        <w:t>"Welcome" Mini-Orientation Sessions for New Postdoctoral Scholars on Campus</w:t>
      </w:r>
    </w:p>
    <w:p w:rsidR="00236ECD" w:rsidRPr="002949FA" w:rsidRDefault="00236ECD" w:rsidP="00236ECD">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 xml:space="preserve">Honors, Scholars &amp; Fellows House, Room 3009, </w:t>
      </w:r>
      <w:r>
        <w:rPr>
          <w:rFonts w:ascii="Times New Roman" w:eastAsia="Calibri" w:hAnsi="Times New Roman" w:cs="Times New Roman"/>
          <w:b/>
          <w:color w:val="000000"/>
          <w:sz w:val="24"/>
          <w:szCs w:val="24"/>
        </w:rPr>
        <w:t>April 24</w:t>
      </w:r>
      <w:r w:rsidRPr="002949FA">
        <w:rPr>
          <w:rFonts w:ascii="Times New Roman" w:eastAsia="Calibri" w:hAnsi="Times New Roman" w:cs="Times New Roman"/>
          <w:b/>
          <w:color w:val="000000"/>
          <w:sz w:val="24"/>
          <w:szCs w:val="24"/>
        </w:rPr>
        <w:t>, 2017</w:t>
      </w:r>
      <w:r>
        <w:rPr>
          <w:rFonts w:ascii="Times New Roman" w:eastAsia="Calibri" w:hAnsi="Times New Roman" w:cs="Times New Roman"/>
          <w:b/>
          <w:color w:val="000000"/>
          <w:sz w:val="24"/>
          <w:szCs w:val="24"/>
        </w:rPr>
        <w:t xml:space="preserve"> at noon</w:t>
      </w:r>
    </w:p>
    <w:p w:rsidR="00236ECD" w:rsidRDefault="00236ECD" w:rsidP="00236ECD">
      <w:pPr>
        <w:spacing w:after="0"/>
        <w:rPr>
          <w:rFonts w:ascii="Times New Roman" w:eastAsia="Calibri" w:hAnsi="Times New Roman" w:cs="Times New Roman"/>
          <w:bCs/>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w:t>
      </w:r>
      <w:r>
        <w:rPr>
          <w:rFonts w:ascii="Times New Roman" w:eastAsia="Calibri" w:hAnsi="Times New Roman" w:cs="Times New Roman"/>
          <w:color w:val="000000"/>
          <w:sz w:val="24"/>
          <w:szCs w:val="24"/>
        </w:rPr>
        <w:t xml:space="preserve"> one</w:t>
      </w:r>
      <w:r w:rsidRPr="002949FA">
        <w:rPr>
          <w:rFonts w:ascii="Times New Roman" w:eastAsia="Calibri" w:hAnsi="Times New Roman" w:cs="Times New Roman"/>
          <w:color w:val="000000"/>
          <w:sz w:val="24"/>
          <w:szCs w:val="24"/>
        </w:rPr>
        <w:t xml:space="preserve">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w:t>
      </w:r>
      <w:r>
        <w:rPr>
          <w:rFonts w:ascii="Times New Roman" w:eastAsia="Calibri" w:hAnsi="Times New Roman" w:cs="Times New Roman"/>
          <w:color w:val="000000"/>
          <w:sz w:val="24"/>
          <w:szCs w:val="24"/>
        </w:rPr>
        <w:t xml:space="preserve">tation.   </w:t>
      </w:r>
      <w:r>
        <w:rPr>
          <w:rFonts w:ascii="Times New Roman" w:eastAsia="Calibri" w:hAnsi="Times New Roman" w:cs="Times New Roman"/>
          <w:bCs/>
          <w:color w:val="000000"/>
          <w:sz w:val="24"/>
          <w:szCs w:val="24"/>
        </w:rPr>
        <w:t xml:space="preserve">For more information, contact Debi Fadool, </w:t>
      </w:r>
      <w:hyperlink r:id="rId14" w:history="1">
        <w:r w:rsidRPr="0072335A">
          <w:rPr>
            <w:rStyle w:val="Hyperlink"/>
            <w:rFonts w:ascii="Times New Roman" w:eastAsia="Calibri" w:hAnsi="Times New Roman" w:cs="Times New Roman"/>
            <w:bCs/>
            <w:sz w:val="24"/>
            <w:szCs w:val="24"/>
          </w:rPr>
          <w:t>dfadool@bio.fsu.edu</w:t>
        </w:r>
      </w:hyperlink>
      <w:r>
        <w:rPr>
          <w:rFonts w:ascii="Times New Roman" w:eastAsia="Calibri" w:hAnsi="Times New Roman" w:cs="Times New Roman"/>
          <w:bCs/>
          <w:color w:val="000000"/>
          <w:sz w:val="24"/>
          <w:szCs w:val="24"/>
        </w:rPr>
        <w:tab/>
      </w:r>
    </w:p>
    <w:p w:rsidR="00236ECD" w:rsidRDefault="00236ECD" w:rsidP="00236ECD">
      <w:pPr>
        <w:spacing w:after="0"/>
        <w:rPr>
          <w:rFonts w:ascii="Times New Roman" w:eastAsia="Calibri" w:hAnsi="Times New Roman" w:cs="Times New Roman"/>
          <w:bCs/>
          <w:color w:val="000000"/>
          <w:sz w:val="24"/>
          <w:szCs w:val="24"/>
        </w:rPr>
      </w:pPr>
    </w:p>
    <w:p w:rsidR="00236ECD" w:rsidRPr="00236ECD" w:rsidRDefault="00236ECD" w:rsidP="00236ECD">
      <w:pPr>
        <w:spacing w:after="0"/>
        <w:rPr>
          <w:rFonts w:ascii="Times New Roman" w:hAnsi="Times New Roman" w:cs="Times New Roman"/>
          <w:b/>
          <w:smallCaps/>
          <w:color w:val="920000"/>
          <w:sz w:val="24"/>
          <w:szCs w:val="24"/>
          <w:u w:val="single"/>
        </w:rPr>
      </w:pPr>
      <w:r w:rsidRPr="00236ECD">
        <w:rPr>
          <w:rFonts w:ascii="Times New Roman" w:hAnsi="Times New Roman" w:cs="Times New Roman"/>
          <w:b/>
          <w:smallCaps/>
          <w:color w:val="920000"/>
          <w:sz w:val="24"/>
          <w:szCs w:val="24"/>
          <w:u w:val="single"/>
        </w:rPr>
        <w:t xml:space="preserve">POSTDOCTORAL SPRING EVENT – Hold the Date – 19 may 2017 </w:t>
      </w:r>
    </w:p>
    <w:p w:rsidR="00236ECD" w:rsidRDefault="00236ECD" w:rsidP="00236ECD">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The theme of the event will be around making yourself marketable and job interviewing.  Please hold the date on your calendars.  </w:t>
      </w:r>
      <w:r>
        <w:rPr>
          <w:rFonts w:ascii="Times New Roman" w:eastAsia="Calibri" w:hAnsi="Times New Roman" w:cs="Times New Roman"/>
          <w:color w:val="000000"/>
          <w:sz w:val="24"/>
          <w:szCs w:val="24"/>
        </w:rPr>
        <w:lastRenderedPageBreak/>
        <w:t xml:space="preserve">Please see </w:t>
      </w:r>
      <w:hyperlink r:id="rId15" w:history="1">
        <w:r w:rsidRPr="00236ECD">
          <w:rPr>
            <w:rStyle w:val="Hyperlink"/>
            <w:rFonts w:ascii="Times New Roman" w:eastAsia="Calibri" w:hAnsi="Times New Roman" w:cs="Times New Roman"/>
            <w:sz w:val="24"/>
            <w:szCs w:val="24"/>
          </w:rPr>
          <w:t>Sumudu Tennakoon</w:t>
        </w:r>
      </w:hyperlink>
      <w:r>
        <w:rPr>
          <w:rFonts w:ascii="Times New Roman" w:eastAsia="Calibri" w:hAnsi="Times New Roman" w:cs="Times New Roman"/>
          <w:color w:val="000000"/>
          <w:sz w:val="24"/>
          <w:szCs w:val="24"/>
        </w:rPr>
        <w:t xml:space="preserve"> or </w:t>
      </w:r>
      <w:hyperlink r:id="rId16" w:history="1">
        <w:r w:rsidRPr="00236ECD">
          <w:rPr>
            <w:rStyle w:val="Hyperlink"/>
            <w:rFonts w:ascii="Times New Roman" w:eastAsia="Calibri" w:hAnsi="Times New Roman" w:cs="Times New Roman"/>
            <w:sz w:val="24"/>
            <w:szCs w:val="24"/>
          </w:rPr>
          <w:t>Erminia Fardone</w:t>
        </w:r>
      </w:hyperlink>
      <w:r>
        <w:rPr>
          <w:rFonts w:ascii="Times New Roman" w:eastAsia="Calibri" w:hAnsi="Times New Roman" w:cs="Times New Roman"/>
          <w:color w:val="000000"/>
          <w:sz w:val="24"/>
          <w:szCs w:val="24"/>
        </w:rPr>
        <w:t xml:space="preserve"> if you would like to assist in the organization or planning of the event.</w:t>
      </w:r>
    </w:p>
    <w:p w:rsidR="002949FA" w:rsidRDefault="002949FA" w:rsidP="00650C2F">
      <w:pPr>
        <w:spacing w:after="0"/>
        <w:rPr>
          <w:rFonts w:ascii="Times New Roman" w:eastAsia="Calibri" w:hAnsi="Times New Roman" w:cs="Times New Roman"/>
          <w:b/>
          <w:smallCaps/>
          <w:color w:val="990000"/>
          <w:sz w:val="28"/>
          <w:szCs w:val="28"/>
          <w:u w:val="single"/>
        </w:rPr>
      </w:pPr>
      <w:r w:rsidRPr="000D771B">
        <w:rPr>
          <w:rFonts w:ascii="Times New Roman" w:eastAsia="Calibri" w:hAnsi="Times New Roman" w:cs="Times New Roman"/>
          <w:b/>
          <w:smallCaps/>
          <w:color w:val="990000"/>
          <w:sz w:val="28"/>
          <w:szCs w:val="28"/>
          <w:u w:val="single"/>
        </w:rPr>
        <w:t>Professional Development Workshops</w:t>
      </w:r>
    </w:p>
    <w:p w:rsidR="00C84666" w:rsidRDefault="00C84666" w:rsidP="00650C2F">
      <w:pPr>
        <w:spacing w:after="0"/>
        <w:rPr>
          <w:rFonts w:ascii="Times New Roman" w:eastAsia="Calibri" w:hAnsi="Times New Roman" w:cs="Times New Roman"/>
          <w:b/>
          <w:smallCaps/>
          <w:color w:val="990000"/>
          <w:sz w:val="28"/>
          <w:szCs w:val="28"/>
          <w:u w:val="single"/>
        </w:rPr>
      </w:pP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Interviewing for the Academic Position [PFF/PFP/PIE]</w:t>
      </w:r>
    </w:p>
    <w:p w:rsidR="001E2F3F" w:rsidRDefault="001E2F3F" w:rsidP="00650C2F">
      <w:pPr>
        <w:spacing w:after="0"/>
        <w:rPr>
          <w:rFonts w:ascii="Times New Roman" w:eastAsia="Calibri" w:hAnsi="Times New Roman" w:cs="Times New Roman"/>
          <w:b/>
          <w:color w:val="000000"/>
          <w:sz w:val="24"/>
          <w:szCs w:val="24"/>
        </w:rPr>
      </w:pP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17, 2017</w:t>
      </w:r>
      <w:r w:rsidR="00112E92">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12:30 PM – 2:00 PM</w:t>
      </w:r>
    </w:p>
    <w:p w:rsidR="001E2F3F" w:rsidRDefault="001E2F3F"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E2F3F" w:rsidRDefault="001E2F3F" w:rsidP="00650C2F">
      <w:pPr>
        <w:spacing w:after="0"/>
        <w:rPr>
          <w:rFonts w:ascii="Times New Roman" w:eastAsia="Calibri" w:hAnsi="Times New Roman" w:cs="Times New Roman"/>
          <w:b/>
          <w:color w:val="000000"/>
          <w:sz w:val="24"/>
          <w:szCs w:val="24"/>
        </w:rPr>
      </w:pPr>
    </w:p>
    <w:p w:rsidR="00C84666" w:rsidRPr="00C84666" w:rsidRDefault="00C84666" w:rsidP="00650C2F">
      <w:pPr>
        <w:spacing w:after="0"/>
        <w:rPr>
          <w:rFonts w:ascii="Times New Roman" w:eastAsia="Calibri" w:hAnsi="Times New Roman" w:cs="Times New Roman"/>
          <w:color w:val="000000"/>
          <w:sz w:val="24"/>
          <w:szCs w:val="24"/>
        </w:rPr>
      </w:pPr>
      <w:r w:rsidRPr="00C84666">
        <w:rPr>
          <w:rFonts w:ascii="Times New Roman" w:eastAsia="Calibri" w:hAnsi="Times New Roman" w:cs="Times New Roman"/>
          <w:color w:val="000000"/>
          <w:sz w:val="24"/>
          <w:szCs w:val="24"/>
        </w:rPr>
        <w:t>Presenter: Dr. Jonathan Grant, History Department</w:t>
      </w:r>
    </w:p>
    <w:p w:rsidR="00C84666" w:rsidRDefault="001E2F3F"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Do you plan to attend a conference where you may have several interviews? How do you plan for a telephone interview? What should you expect during an interview at a neutral place, </w:t>
      </w:r>
      <w:r w:rsidR="00C84666">
        <w:rPr>
          <w:rFonts w:ascii="Times New Roman" w:eastAsia="Calibri" w:hAnsi="Times New Roman" w:cs="Times New Roman"/>
          <w:color w:val="000000"/>
          <w:sz w:val="24"/>
          <w:szCs w:val="24"/>
        </w:rPr>
        <w:t xml:space="preserve">such as an airport? How do you prepare for the interview process on a college/university campus? </w:t>
      </w:r>
    </w:p>
    <w:p w:rsidR="00C84666" w:rsidRDefault="00C84666"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These and other questions will be answered in this informative workshop led by an experienced faculty member.</w:t>
      </w:r>
    </w:p>
    <w:p w:rsidR="00C84666" w:rsidRDefault="00C84666" w:rsidP="00650C2F">
      <w:pPr>
        <w:spacing w:after="0"/>
        <w:rPr>
          <w:rFonts w:ascii="Times New Roman" w:eastAsia="Calibri" w:hAnsi="Times New Roman" w:cs="Times New Roman"/>
          <w:color w:val="000000"/>
          <w:sz w:val="24"/>
          <w:szCs w:val="24"/>
        </w:rPr>
      </w:pPr>
    </w:p>
    <w:p w:rsidR="00C84666" w:rsidRDefault="00C84666" w:rsidP="00650C2F">
      <w:pPr>
        <w:spacing w:after="0"/>
        <w:rPr>
          <w:rStyle w:val="Hyperlink"/>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To register: </w:t>
      </w:r>
      <w:r w:rsidRPr="00C84666">
        <w:rPr>
          <w:rFonts w:ascii="Times New Roman" w:eastAsia="Calibri" w:hAnsi="Times New Roman" w:cs="Times New Roman"/>
          <w:color w:val="000000"/>
          <w:sz w:val="24"/>
          <w:szCs w:val="24"/>
        </w:rPr>
        <w:t> </w:t>
      </w:r>
      <w:hyperlink r:id="rId17" w:tgtFrame="_blank" w:history="1">
        <w:r w:rsidRPr="00C84666">
          <w:rPr>
            <w:rStyle w:val="Hyperlink"/>
            <w:rFonts w:ascii="Times New Roman" w:eastAsia="Calibri" w:hAnsi="Times New Roman" w:cs="Times New Roman"/>
            <w:b/>
            <w:bCs/>
            <w:sz w:val="24"/>
            <w:szCs w:val="24"/>
          </w:rPr>
          <w:t>https://fsu.qualtrics.com/SE/?SID=SV_cBySO9Whu9wTkNv</w:t>
        </w:r>
      </w:hyperlink>
    </w:p>
    <w:p w:rsidR="00B43494" w:rsidRDefault="00B43494" w:rsidP="00650C2F">
      <w:pPr>
        <w:spacing w:after="0"/>
        <w:rPr>
          <w:rStyle w:val="Hyperlink"/>
          <w:rFonts w:ascii="Times New Roman" w:eastAsia="Calibri" w:hAnsi="Times New Roman" w:cs="Times New Roman"/>
          <w:b/>
          <w:bCs/>
          <w:sz w:val="24"/>
          <w:szCs w:val="24"/>
        </w:rPr>
      </w:pPr>
    </w:p>
    <w:p w:rsidR="00B43494" w:rsidRDefault="00B43494"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Are you prepared for your Social or Behavioral Sciences Conference Presentation?</w:t>
      </w:r>
    </w:p>
    <w:p w:rsidR="00B43494" w:rsidRDefault="00B43494" w:rsidP="00650C2F">
      <w:pPr>
        <w:spacing w:after="0"/>
        <w:rPr>
          <w:rStyle w:val="Hyperlink"/>
          <w:rFonts w:ascii="Times New Roman" w:eastAsia="Calibri" w:hAnsi="Times New Roman" w:cs="Times New Roman"/>
          <w:b/>
          <w:bCs/>
          <w:color w:val="auto"/>
          <w:sz w:val="24"/>
          <w:szCs w:val="24"/>
          <w:u w:val="none"/>
        </w:rPr>
      </w:pPr>
    </w:p>
    <w:p w:rsidR="00B43494" w:rsidRDefault="00ED7596"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February 21, 2017, 3:30 PM – 4:30 PM</w:t>
      </w:r>
    </w:p>
    <w:p w:rsidR="00ED7596" w:rsidRDefault="00ED7596"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room 3009</w:t>
      </w:r>
    </w:p>
    <w:p w:rsidR="00ED7596" w:rsidRDefault="00ED7596" w:rsidP="00650C2F">
      <w:pPr>
        <w:spacing w:after="0"/>
        <w:rPr>
          <w:rStyle w:val="Hyperlink"/>
          <w:rFonts w:ascii="Times New Roman" w:eastAsia="Calibri" w:hAnsi="Times New Roman" w:cs="Times New Roman"/>
          <w:b/>
          <w:bCs/>
          <w:color w:val="auto"/>
          <w:sz w:val="24"/>
          <w:szCs w:val="24"/>
          <w:u w:val="none"/>
        </w:rPr>
      </w:pPr>
    </w:p>
    <w:p w:rsidR="00ED7596" w:rsidRDefault="00ED7596"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 Dr. Jennifer Proffitt, Associate Professor, School of Communication</w:t>
      </w:r>
    </w:p>
    <w:p w:rsidR="00ED7596" w:rsidRDefault="00ED7596" w:rsidP="00650C2F">
      <w:pPr>
        <w:spacing w:after="0"/>
        <w:rPr>
          <w:rStyle w:val="Hyperlink"/>
          <w:rFonts w:ascii="Times New Roman" w:eastAsia="Calibri" w:hAnsi="Times New Roman" w:cs="Times New Roman"/>
          <w:bCs/>
          <w:color w:val="auto"/>
          <w:sz w:val="24"/>
          <w:szCs w:val="24"/>
          <w:u w:val="none"/>
        </w:rPr>
      </w:pPr>
    </w:p>
    <w:p w:rsidR="00ED7596" w:rsidRDefault="00ED7596"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How do you convert a paper into a conference presentation? Will you talk with notes, read your paper, and/or use visuals (e.g., PowerPoint)? How will you ensure that your audience will get your message? Are you prepared for the audience’s questions? Dr. Proffitt will answer these questions and more when she leads </w:t>
      </w:r>
      <w:r w:rsidR="00977132">
        <w:rPr>
          <w:rStyle w:val="Hyperlink"/>
          <w:rFonts w:ascii="Times New Roman" w:eastAsia="Calibri" w:hAnsi="Times New Roman" w:cs="Times New Roman"/>
          <w:bCs/>
          <w:color w:val="auto"/>
          <w:sz w:val="24"/>
          <w:szCs w:val="24"/>
          <w:u w:val="none"/>
        </w:rPr>
        <w:t>you through the process of conference presentation preparation and delivery.</w:t>
      </w:r>
    </w:p>
    <w:p w:rsidR="00977132" w:rsidRDefault="00977132" w:rsidP="00650C2F">
      <w:pPr>
        <w:spacing w:after="0"/>
        <w:rPr>
          <w:rStyle w:val="Hyperlink"/>
          <w:rFonts w:ascii="Times New Roman" w:eastAsia="Calibri" w:hAnsi="Times New Roman" w:cs="Times New Roman"/>
          <w:bCs/>
          <w:color w:val="auto"/>
          <w:sz w:val="24"/>
          <w:szCs w:val="24"/>
          <w:u w:val="none"/>
        </w:rPr>
      </w:pPr>
    </w:p>
    <w:p w:rsidR="00977132" w:rsidRDefault="00977132"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To register: </w:t>
      </w:r>
      <w:hyperlink r:id="rId18" w:history="1">
        <w:r w:rsidRPr="00797DEC">
          <w:rPr>
            <w:rStyle w:val="Hyperlink"/>
            <w:rFonts w:ascii="Times New Roman" w:eastAsia="Calibri" w:hAnsi="Times New Roman" w:cs="Times New Roman"/>
            <w:bCs/>
            <w:sz w:val="24"/>
            <w:szCs w:val="24"/>
          </w:rPr>
          <w:t>https://fsu.qualtrics.com/SE/?SID=SV_9YO05d0uGSl5Snz</w:t>
        </w:r>
      </w:hyperlink>
    </w:p>
    <w:p w:rsidR="00C84666" w:rsidRDefault="00C84666" w:rsidP="00650C2F">
      <w:pPr>
        <w:spacing w:after="0"/>
        <w:rPr>
          <w:rFonts w:ascii="Times New Roman" w:eastAsia="Calibri" w:hAnsi="Times New Roman" w:cs="Times New Roman"/>
          <w:color w:val="000000"/>
          <w:sz w:val="24"/>
          <w:szCs w:val="24"/>
        </w:rPr>
      </w:pPr>
    </w:p>
    <w:p w:rsidR="00C84666"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Employer Panel: What we are looking for when we recruit new employees</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February 24, 2017, 5:00 PM – 6:30 PM</w:t>
      </w:r>
    </w:p>
    <w:p w:rsidR="001556FB" w:rsidRDefault="001556FB" w:rsidP="00650C2F">
      <w:pPr>
        <w:spacing w:after="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Honors, Scholars &amp; Fellows House, Room 3009</w:t>
      </w:r>
    </w:p>
    <w:p w:rsidR="001556FB" w:rsidRDefault="001556FB" w:rsidP="00650C2F">
      <w:pPr>
        <w:spacing w:after="0"/>
        <w:rPr>
          <w:rFonts w:ascii="Times New Roman" w:eastAsia="Calibri" w:hAnsi="Times New Roman" w:cs="Times New Roman"/>
          <w:b/>
          <w:color w:val="000000"/>
          <w:sz w:val="24"/>
          <w:szCs w:val="24"/>
        </w:rPr>
      </w:pP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Presenters: Panel of employers representing a range of fields</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Moderator: Amanda Sargent, Assistant Director, FSU Career Center</w:t>
      </w:r>
    </w:p>
    <w:p w:rsidR="001556FB" w:rsidRDefault="001556FB"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Our panel will describe what they want to see when they review </w:t>
      </w:r>
      <w:r w:rsidRPr="001556FB">
        <w:rPr>
          <w:rFonts w:ascii="Times New Roman" w:eastAsia="Calibri" w:hAnsi="Times New Roman" w:cs="Times New Roman"/>
          <w:color w:val="000000"/>
          <w:sz w:val="24"/>
          <w:szCs w:val="24"/>
        </w:rPr>
        <w:t>résumés</w:t>
      </w:r>
      <w:r>
        <w:rPr>
          <w:rFonts w:ascii="Times New Roman" w:eastAsia="Calibri" w:hAnsi="Times New Roman" w:cs="Times New Roman"/>
          <w:color w:val="000000"/>
          <w:sz w:val="24"/>
          <w:szCs w:val="24"/>
        </w:rPr>
        <w:t xml:space="preserve"> and CVs. Employers will discuss how students can prepare to join their future profession. Time will also be devoted to preparing for an interview. Attend this workshop with the goal of developing a plan to succeed in a professional work environment. </w:t>
      </w:r>
    </w:p>
    <w:p w:rsidR="001556FB" w:rsidRDefault="001556FB" w:rsidP="00650C2F">
      <w:pPr>
        <w:spacing w:after="0"/>
        <w:rPr>
          <w:rFonts w:ascii="Times New Roman" w:eastAsia="Calibri" w:hAnsi="Times New Roman" w:cs="Times New Roman"/>
          <w:color w:val="000000"/>
          <w:sz w:val="24"/>
          <w:szCs w:val="24"/>
        </w:rPr>
      </w:pPr>
    </w:p>
    <w:p w:rsidR="001556FB" w:rsidRDefault="001556FB" w:rsidP="00650C2F">
      <w:pPr>
        <w:spacing w:after="0"/>
        <w:rPr>
          <w:rStyle w:val="Hyperlink"/>
          <w:rFonts w:ascii="Times New Roman" w:eastAsia="Calibri" w:hAnsi="Times New Roman" w:cs="Times New Roman"/>
          <w:b/>
          <w:bCs/>
          <w:sz w:val="24"/>
          <w:szCs w:val="24"/>
        </w:rPr>
      </w:pPr>
      <w:r>
        <w:rPr>
          <w:rFonts w:ascii="Times New Roman" w:eastAsia="Calibri" w:hAnsi="Times New Roman" w:cs="Times New Roman"/>
          <w:color w:val="000000"/>
          <w:sz w:val="24"/>
          <w:szCs w:val="24"/>
        </w:rPr>
        <w:t xml:space="preserve">To register: </w:t>
      </w:r>
      <w:hyperlink r:id="rId19" w:tgtFrame="_blank" w:history="1">
        <w:r w:rsidRPr="001556FB">
          <w:rPr>
            <w:rStyle w:val="Hyperlink"/>
            <w:rFonts w:ascii="Times New Roman" w:eastAsia="Calibri" w:hAnsi="Times New Roman" w:cs="Times New Roman"/>
            <w:b/>
            <w:bCs/>
            <w:sz w:val="24"/>
            <w:szCs w:val="24"/>
          </w:rPr>
          <w:t>https://fsu.qualtrics.com/SE/?SID=SV_a4TCF1LeBP7BFzL</w:t>
        </w:r>
      </w:hyperlink>
    </w:p>
    <w:p w:rsidR="006D158C" w:rsidRDefault="006D158C" w:rsidP="00650C2F">
      <w:pPr>
        <w:spacing w:after="0"/>
        <w:rPr>
          <w:rStyle w:val="Hyperlink"/>
          <w:rFonts w:ascii="Times New Roman" w:eastAsia="Calibri" w:hAnsi="Times New Roman" w:cs="Times New Roman"/>
          <w:b/>
          <w:bCs/>
          <w:sz w:val="24"/>
          <w:szCs w:val="24"/>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PIE Coffee Hour &amp; Teaching Workshop: Go Big or Go Home: Activities for Large Classrooms (PIE/PFF/PFP)</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February 27, 2017, 3:30 PM – 5:00 PM</w:t>
      </w:r>
    </w:p>
    <w:p w:rsidR="006D158C" w:rsidRDefault="006D158C" w:rsidP="00650C2F">
      <w:pPr>
        <w:spacing w:after="0"/>
        <w:rPr>
          <w:rStyle w:val="Hyperlink"/>
          <w:rFonts w:ascii="Times New Roman" w:eastAsia="Calibri" w:hAnsi="Times New Roman" w:cs="Times New Roman"/>
          <w:b/>
          <w:bCs/>
          <w:color w:val="auto"/>
          <w:sz w:val="24"/>
          <w:szCs w:val="24"/>
          <w:u w:val="none"/>
        </w:rPr>
      </w:pPr>
      <w:r>
        <w:rPr>
          <w:rStyle w:val="Hyperlink"/>
          <w:rFonts w:ascii="Times New Roman" w:eastAsia="Calibri" w:hAnsi="Times New Roman" w:cs="Times New Roman"/>
          <w:b/>
          <w:bCs/>
          <w:color w:val="auto"/>
          <w:sz w:val="24"/>
          <w:szCs w:val="24"/>
          <w:u w:val="none"/>
        </w:rPr>
        <w:t>Honors, Scholars &amp; Fellows House, 4th Floor, Great Hall</w:t>
      </w:r>
    </w:p>
    <w:p w:rsidR="006D158C" w:rsidRDefault="006D158C" w:rsidP="00650C2F">
      <w:pPr>
        <w:spacing w:after="0"/>
        <w:rPr>
          <w:rStyle w:val="Hyperlink"/>
          <w:rFonts w:ascii="Times New Roman" w:eastAsia="Calibri" w:hAnsi="Times New Roman" w:cs="Times New Roman"/>
          <w:b/>
          <w:bCs/>
          <w:color w:val="auto"/>
          <w:sz w:val="24"/>
          <w:szCs w:val="24"/>
          <w:u w:val="none"/>
        </w:rPr>
      </w:pPr>
    </w:p>
    <w:p w:rsidR="00022801" w:rsidRDefault="006D158C"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Presenters: PIE Associates, Mary Marcous, Philosophy, and Ashley Artese, Nutrition, Food &amp; Exercise</w:t>
      </w:r>
      <w:r w:rsidR="00022801">
        <w:rPr>
          <w:rStyle w:val="Hyperlink"/>
          <w:rFonts w:ascii="Times New Roman" w:eastAsia="Calibri" w:hAnsi="Times New Roman" w:cs="Times New Roman"/>
          <w:bCs/>
          <w:color w:val="auto"/>
          <w:sz w:val="24"/>
          <w:szCs w:val="24"/>
          <w:u w:val="none"/>
        </w:rPr>
        <w:t xml:space="preserve"> Sciences</w:t>
      </w: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Do you ever wonder how to get those 70 students in your lecture to wake up and participate? Teaching a large number of students can be difficult because of space limits, classroom sizes, or even the layout of the room. This workshop will present a number of strategies and activities to facilitate engagement in classes with a large number of students, regardless of subject area.</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Free PIE &amp; Coffee Included!</w:t>
      </w:r>
    </w:p>
    <w:p w:rsidR="00022801" w:rsidRDefault="00022801" w:rsidP="00650C2F">
      <w:pPr>
        <w:spacing w:after="0"/>
        <w:rPr>
          <w:rStyle w:val="Hyperlink"/>
          <w:rFonts w:ascii="Times New Roman" w:eastAsia="Calibri" w:hAnsi="Times New Roman" w:cs="Times New Roman"/>
          <w:bCs/>
          <w:color w:val="auto"/>
          <w:sz w:val="24"/>
          <w:szCs w:val="24"/>
          <w:u w:val="none"/>
        </w:rPr>
      </w:pPr>
    </w:p>
    <w:p w:rsidR="00022801" w:rsidRDefault="00022801" w:rsidP="00650C2F">
      <w:pPr>
        <w:spacing w:after="0"/>
        <w:rPr>
          <w:rStyle w:val="Hyperlink"/>
          <w:rFonts w:ascii="Times New Roman" w:eastAsia="Calibri" w:hAnsi="Times New Roman" w:cs="Times New Roman"/>
          <w:bCs/>
          <w:color w:val="auto"/>
          <w:sz w:val="24"/>
          <w:szCs w:val="24"/>
          <w:u w:val="none"/>
        </w:rPr>
      </w:pPr>
      <w:r>
        <w:rPr>
          <w:rStyle w:val="Hyperlink"/>
          <w:rFonts w:ascii="Times New Roman" w:eastAsia="Calibri" w:hAnsi="Times New Roman" w:cs="Times New Roman"/>
          <w:bCs/>
          <w:color w:val="auto"/>
          <w:sz w:val="24"/>
          <w:szCs w:val="24"/>
          <w:u w:val="none"/>
        </w:rPr>
        <w:t xml:space="preserve">Click here to register: </w:t>
      </w:r>
      <w:hyperlink r:id="rId20" w:history="1">
        <w:r w:rsidRPr="00797DEC">
          <w:rPr>
            <w:rStyle w:val="Hyperlink"/>
            <w:rFonts w:ascii="Times New Roman" w:eastAsia="Calibri" w:hAnsi="Times New Roman" w:cs="Times New Roman"/>
            <w:bCs/>
            <w:sz w:val="24"/>
            <w:szCs w:val="24"/>
          </w:rPr>
          <w:t>https://fsu.qualtrics.com/SE/?SID=SV_71G3jIg4IyoGtJX</w:t>
        </w:r>
      </w:hyperlink>
    </w:p>
    <w:p w:rsidR="001556FB" w:rsidRPr="001556FB" w:rsidRDefault="001556FB" w:rsidP="00650C2F">
      <w:pPr>
        <w:spacing w:after="0"/>
        <w:rPr>
          <w:rFonts w:ascii="Times New Roman" w:eastAsia="Calibri" w:hAnsi="Times New Roman" w:cs="Times New Roman"/>
          <w:color w:val="000000"/>
          <w:sz w:val="24"/>
          <w:szCs w:val="24"/>
        </w:rPr>
      </w:pPr>
    </w:p>
    <w:p w:rsidR="00C84666" w:rsidRPr="00203E21" w:rsidRDefault="008617ED" w:rsidP="00203E2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C84666" w:rsidRDefault="00C84666" w:rsidP="00B90E7D">
      <w:pPr>
        <w:autoSpaceDE w:val="0"/>
        <w:autoSpaceDN w:val="0"/>
        <w:jc w:val="center"/>
        <w:rPr>
          <w:b/>
          <w:bCs/>
          <w:sz w:val="24"/>
          <w:szCs w:val="24"/>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9A36A8" w:rsidP="009A36A8">
      <w:pPr>
        <w:spacing w:after="0"/>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r w:rsidR="00CE696A"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w:t>
      </w:r>
      <w:r w:rsidR="00CE696A">
        <w:rPr>
          <w:rStyle w:val="Hyperlink"/>
          <w:rFonts w:ascii="Times New Roman" w:eastAsia="Times New Roman" w:hAnsi="Times New Roman" w:cs="Times New Roman"/>
          <w:color w:val="auto"/>
          <w:sz w:val="24"/>
          <w:szCs w:val="24"/>
          <w:u w:val="none"/>
        </w:rPr>
        <w:t xml:space="preserve"> allowance.</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CE696A" w:rsidRDefault="000F329A" w:rsidP="00CE696A">
      <w:pPr>
        <w:spacing w:after="0"/>
        <w:jc w:val="both"/>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lastRenderedPageBreak/>
        <w:drawing>
          <wp:anchor distT="0" distB="0" distL="114300" distR="114300" simplePos="0" relativeHeight="251672576" behindDoc="0" locked="0" layoutInCell="1" allowOverlap="1" wp14:anchorId="764C96B1" wp14:editId="733DFD9B">
            <wp:simplePos x="0" y="0"/>
            <wp:positionH relativeFrom="column">
              <wp:posOffset>-191135</wp:posOffset>
            </wp:positionH>
            <wp:positionV relativeFrom="paragraph">
              <wp:posOffset>0</wp:posOffset>
            </wp:positionV>
            <wp:extent cx="3076575" cy="3979545"/>
            <wp:effectExtent l="0" t="0" r="9525" b="1905"/>
            <wp:wrapSquare wrapText="bothSides"/>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076575" cy="3979545"/>
                    </a:xfrm>
                    <a:prstGeom prst="rect">
                      <a:avLst/>
                    </a:prstGeom>
                  </pic:spPr>
                </pic:pic>
              </a:graphicData>
            </a:graphic>
            <wp14:sizeRelH relativeFrom="margin">
              <wp14:pctWidth>0</wp14:pctWidth>
            </wp14:sizeRelH>
            <wp14:sizeRelV relativeFrom="margin">
              <wp14:pctHeight>0</wp14:pctHeight>
            </wp14:sizeRelV>
          </wp:anchor>
        </w:drawing>
      </w:r>
      <w:r w:rsidR="009A36A8" w:rsidRPr="004D498A">
        <w:rPr>
          <w:rStyle w:val="Hyperlink"/>
          <w:rFonts w:ascii="Times New Roman" w:eastAsia="Times New Roman" w:hAnsi="Times New Roman" w:cs="Times New Roman"/>
          <w:color w:val="auto"/>
          <w:sz w:val="24"/>
          <w:szCs w:val="24"/>
          <w:u w:val="none"/>
        </w:rPr>
        <w:t xml:space="preserve"> </w:t>
      </w:r>
    </w:p>
    <w:p w:rsidR="009A36A8" w:rsidRPr="004D498A" w:rsidRDefault="009A36A8" w:rsidP="00CE696A">
      <w:pPr>
        <w:spacing w:after="0"/>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1F39F9" w:rsidRDefault="009A36A8" w:rsidP="001D2B87">
      <w:pPr>
        <w:autoSpaceDE w:val="0"/>
        <w:autoSpaceDN w:val="0"/>
        <w:spacing w:after="0" w:line="240" w:lineRule="auto"/>
        <w:jc w:val="both"/>
        <w:rPr>
          <w:rFonts w:ascii="Times New Roman" w:hAnsi="Times New Roman" w:cs="Times New Roman"/>
          <w:smallCaps/>
          <w:noProof/>
          <w:sz w:val="24"/>
          <w:szCs w:val="24"/>
        </w:rPr>
      </w:pPr>
      <w:r w:rsidRPr="004D498A">
        <w:rPr>
          <w:rFonts w:ascii="Times New Roman" w:eastAsia="Calibri" w:hAnsi="Times New Roman" w:cs="Times New Roman"/>
          <w:b/>
          <w:bCs/>
          <w:color w:val="000000"/>
          <w:sz w:val="24"/>
          <w:szCs w:val="24"/>
        </w:rPr>
        <w:t xml:space="preserve">For additional information on the TEACRS program and application procedures, please visit our </w:t>
      </w:r>
      <w:hyperlink r:id="rId23"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CE696A" w:rsidRDefault="00CE696A" w:rsidP="0079429A">
      <w:pPr>
        <w:pStyle w:val="NormalWeb"/>
        <w:jc w:val="center"/>
        <w:rPr>
          <w:smallCaps/>
          <w:noProof/>
        </w:rPr>
      </w:pPr>
    </w:p>
    <w:p w:rsidR="00CE696A" w:rsidRDefault="00CE696A" w:rsidP="0079429A">
      <w:pPr>
        <w:pStyle w:val="NormalWeb"/>
        <w:jc w:val="center"/>
        <w:rPr>
          <w:b/>
          <w:smallCaps/>
          <w:color w:val="920000"/>
          <w:sz w:val="28"/>
          <w:szCs w:val="28"/>
          <w:u w:val="single"/>
        </w:rPr>
      </w:pPr>
    </w:p>
    <w:p w:rsidR="002C7306" w:rsidRDefault="002C7306" w:rsidP="0079429A">
      <w:pPr>
        <w:pStyle w:val="NormalWeb"/>
        <w:jc w:val="center"/>
        <w:rPr>
          <w:b/>
          <w:smallCaps/>
          <w:color w:val="920000"/>
          <w:sz w:val="28"/>
          <w:szCs w:val="28"/>
          <w:u w:val="single"/>
        </w:rPr>
      </w:pPr>
      <w:r w:rsidRPr="007708BA">
        <w:rPr>
          <w:smallCaps/>
          <w:noProof/>
          <w:color w:val="920000"/>
          <w:sz w:val="28"/>
          <w:szCs w:val="28"/>
        </w:rPr>
        <w:drawing>
          <wp:anchor distT="0" distB="0" distL="114300" distR="114300" simplePos="0" relativeHeight="251673600" behindDoc="1" locked="0" layoutInCell="1" allowOverlap="1" wp14:anchorId="600E449D" wp14:editId="1E6B1F37">
            <wp:simplePos x="0" y="0"/>
            <wp:positionH relativeFrom="column">
              <wp:posOffset>2028825</wp:posOffset>
            </wp:positionH>
            <wp:positionV relativeFrom="paragraph">
              <wp:posOffset>325755</wp:posOffset>
            </wp:positionV>
            <wp:extent cx="1685925" cy="2247900"/>
            <wp:effectExtent l="0" t="0" r="9525" b="0"/>
            <wp:wrapSquare wrapText="bothSides"/>
            <wp:docPr id="6" name="Picture 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 Postdoc Flyer 2017.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85925" cy="2247900"/>
                    </a:xfrm>
                    <a:prstGeom prst="rect">
                      <a:avLst/>
                    </a:prstGeom>
                  </pic:spPr>
                </pic:pic>
              </a:graphicData>
            </a:graphic>
          </wp:anchor>
        </w:drawing>
      </w:r>
      <w:r w:rsidR="008617ED" w:rsidRPr="005A4866">
        <w:rPr>
          <w:b/>
          <w:smallCaps/>
          <w:color w:val="920000"/>
          <w:sz w:val="28"/>
          <w:szCs w:val="28"/>
          <w:u w:val="single"/>
        </w:rPr>
        <w:t>Fellowships</w:t>
      </w:r>
    </w:p>
    <w:p w:rsidR="002C7306" w:rsidRDefault="002C7306" w:rsidP="0079429A">
      <w:pPr>
        <w:pStyle w:val="NormalWeb"/>
        <w:jc w:val="center"/>
        <w:rPr>
          <w:smallCaps/>
          <w:noProof/>
          <w:color w:val="920000"/>
          <w:sz w:val="28"/>
          <w:szCs w:val="28"/>
        </w:rPr>
      </w:pPr>
    </w:p>
    <w:p w:rsidR="00291C45" w:rsidRDefault="00291C45" w:rsidP="0079429A">
      <w:pPr>
        <w:pStyle w:val="NormalWeb"/>
        <w:jc w:val="center"/>
        <w:rPr>
          <w:b/>
          <w:smallCaps/>
          <w:color w:val="920000"/>
          <w:sz w:val="28"/>
          <w:szCs w:val="28"/>
          <w:u w:val="single"/>
        </w:rPr>
      </w:pPr>
    </w:p>
    <w:p w:rsidR="00CE696A" w:rsidRPr="00C54516" w:rsidRDefault="00CE696A" w:rsidP="00C54516">
      <w:pPr>
        <w:pStyle w:val="NormalWeb"/>
        <w:jc w:val="center"/>
        <w:rPr>
          <w:b/>
          <w:smallCaps/>
          <w:color w:val="920000"/>
          <w:sz w:val="28"/>
          <w:szCs w:val="28"/>
          <w:u w:val="single"/>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C7306" w:rsidRDefault="002C7306" w:rsidP="001A6FE6">
      <w:pPr>
        <w:spacing w:after="0" w:line="240" w:lineRule="auto"/>
        <w:rPr>
          <w:rFonts w:ascii="Times New Roman" w:hAnsi="Times New Roman" w:cs="Times New Roman"/>
          <w:b/>
          <w:color w:val="00000A"/>
          <w:sz w:val="24"/>
          <w:szCs w:val="24"/>
        </w:rPr>
      </w:pPr>
    </w:p>
    <w:p w:rsidR="002948C8" w:rsidRDefault="002948C8">
      <w:pPr>
        <w:rPr>
          <w:rFonts w:ascii="Times New Roman" w:hAnsi="Times New Roman" w:cs="Times New Roman"/>
          <w:b/>
          <w:color w:val="00000A"/>
          <w:sz w:val="24"/>
          <w:szCs w:val="24"/>
        </w:rPr>
      </w:pPr>
      <w:r>
        <w:rPr>
          <w:rFonts w:ascii="Times New Roman" w:hAnsi="Times New Roman" w:cs="Times New Roman"/>
          <w:b/>
          <w:color w:val="00000A"/>
          <w:sz w:val="24"/>
          <w:szCs w:val="24"/>
        </w:rPr>
        <w:br w:type="page"/>
      </w:r>
    </w:p>
    <w:p w:rsidR="001A6FE6" w:rsidRDefault="001A6FE6" w:rsidP="001A6FE6">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NOAA Sea Grant John A. Knauss Marine Policy Fellowship</w:t>
      </w:r>
    </w:p>
    <w:p w:rsidR="001A6FE6" w:rsidRDefault="00E04500" w:rsidP="001A6FE6">
      <w:pPr>
        <w:spacing w:after="0" w:line="240" w:lineRule="auto"/>
        <w:rPr>
          <w:rFonts w:ascii="Times New Roman" w:hAnsi="Times New Roman" w:cs="Times New Roman"/>
          <w:color w:val="00000A"/>
          <w:sz w:val="24"/>
          <w:szCs w:val="24"/>
        </w:rPr>
      </w:pPr>
      <w:hyperlink r:id="rId26" w:history="1">
        <w:r w:rsidR="001A6FE6" w:rsidRPr="00BC38FF">
          <w:rPr>
            <w:rStyle w:val="Hyperlink"/>
            <w:rFonts w:ascii="Times New Roman" w:hAnsi="Times New Roman" w:cs="Times New Roman"/>
            <w:sz w:val="24"/>
            <w:szCs w:val="24"/>
          </w:rPr>
          <w:t>http://seagrant.noaa.gov/FundingFellowships/KnaussFellowship/ProspectiveFellows.aspx</w:t>
        </w:r>
      </w:hyperlink>
    </w:p>
    <w:p w:rsidR="001A6FE6" w:rsidRPr="005B7D22" w:rsidRDefault="001A6FE6" w:rsidP="001A6FE6">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21, 2017</w:t>
      </w:r>
    </w:p>
    <w:p w:rsidR="00EB122A" w:rsidRPr="00EB122A" w:rsidRDefault="00EB122A" w:rsidP="000D0793">
      <w:pPr>
        <w:spacing w:after="0" w:line="240" w:lineRule="auto"/>
        <w:rPr>
          <w:rFonts w:ascii="Times New Roman" w:hAnsi="Times New Roman" w:cs="Times New Roman"/>
          <w:color w:val="00000A"/>
          <w:sz w:val="24"/>
          <w:szCs w:val="24"/>
        </w:rPr>
      </w:pPr>
    </w:p>
    <w:p w:rsidR="002C7306" w:rsidRDefault="002C7306" w:rsidP="000D0793">
      <w:pPr>
        <w:spacing w:after="0" w:line="240" w:lineRule="auto"/>
        <w:rPr>
          <w:rFonts w:ascii="Times New Roman" w:hAnsi="Times New Roman" w:cs="Times New Roman"/>
          <w:b/>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E04500" w:rsidP="000D0793">
      <w:pPr>
        <w:spacing w:after="0" w:line="240" w:lineRule="auto"/>
        <w:rPr>
          <w:rFonts w:ascii="Times New Roman" w:hAnsi="Times New Roman" w:cs="Times New Roman"/>
          <w:color w:val="00000A"/>
          <w:sz w:val="24"/>
          <w:szCs w:val="24"/>
        </w:rPr>
      </w:pPr>
      <w:hyperlink r:id="rId27"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r w:rsidR="00501E56">
        <w:rPr>
          <w:rFonts w:ascii="Times New Roman" w:hAnsi="Times New Roman" w:cs="Times New Roman"/>
          <w:b/>
          <w:color w:val="00000A"/>
          <w:sz w:val="24"/>
          <w:szCs w:val="24"/>
        </w:rPr>
        <w:t xml:space="preserve"> (Cystic Fibrosis Foundation)</w:t>
      </w:r>
    </w:p>
    <w:p w:rsidR="00244E9A" w:rsidRDefault="00E04500" w:rsidP="000D0793">
      <w:pPr>
        <w:spacing w:after="0" w:line="240" w:lineRule="auto"/>
        <w:rPr>
          <w:rFonts w:ascii="Times New Roman" w:hAnsi="Times New Roman" w:cs="Times New Roman"/>
          <w:color w:val="00000A"/>
          <w:sz w:val="24"/>
          <w:szCs w:val="24"/>
        </w:rPr>
      </w:pPr>
      <w:hyperlink r:id="rId28"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E04500" w:rsidP="000D0793">
      <w:pPr>
        <w:spacing w:after="0" w:line="240" w:lineRule="auto"/>
        <w:rPr>
          <w:rFonts w:ascii="Times New Roman" w:hAnsi="Times New Roman" w:cs="Times New Roman"/>
          <w:color w:val="00000A"/>
          <w:sz w:val="24"/>
          <w:szCs w:val="24"/>
        </w:rPr>
      </w:pPr>
      <w:hyperlink r:id="rId29"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5E5532" w:rsidRDefault="005E5532"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Postdoctoral Program in Environmental Chemistry</w:t>
      </w:r>
    </w:p>
    <w:p w:rsidR="005E5532" w:rsidRDefault="00E04500" w:rsidP="000D0793">
      <w:pPr>
        <w:spacing w:after="0" w:line="240" w:lineRule="auto"/>
        <w:rPr>
          <w:rFonts w:ascii="Times New Roman" w:hAnsi="Times New Roman" w:cs="Times New Roman"/>
          <w:color w:val="00000A"/>
          <w:sz w:val="24"/>
          <w:szCs w:val="24"/>
        </w:rPr>
      </w:pPr>
      <w:hyperlink r:id="rId30" w:history="1">
        <w:r w:rsidR="005E5532" w:rsidRPr="00FD1A5B">
          <w:rPr>
            <w:rStyle w:val="Hyperlink"/>
            <w:rFonts w:ascii="Times New Roman" w:hAnsi="Times New Roman" w:cs="Times New Roman"/>
            <w:sz w:val="24"/>
            <w:szCs w:val="24"/>
          </w:rPr>
          <w:t>http://dreyfus.org/awards/postdoctoral_program.shtml</w:t>
        </w:r>
      </w:hyperlink>
    </w:p>
    <w:p w:rsidR="005E5532" w:rsidRDefault="005E5532"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August 1, 2017</w:t>
      </w:r>
    </w:p>
    <w:p w:rsidR="000F329A" w:rsidRDefault="000F329A" w:rsidP="000D0793">
      <w:pPr>
        <w:spacing w:after="0" w:line="240" w:lineRule="auto"/>
        <w:rPr>
          <w:rFonts w:ascii="Times New Roman" w:hAnsi="Times New Roman" w:cs="Times New Roman"/>
          <w:color w:val="00000A"/>
          <w:sz w:val="24"/>
          <w:szCs w:val="24"/>
        </w:rPr>
      </w:pPr>
    </w:p>
    <w:p w:rsidR="000F329A" w:rsidRPr="00E417EC" w:rsidRDefault="000F329A" w:rsidP="000D0793">
      <w:pPr>
        <w:spacing w:after="0" w:line="240" w:lineRule="auto"/>
        <w:rPr>
          <w:rFonts w:ascii="Times New Roman" w:hAnsi="Times New Roman" w:cs="Times New Roman"/>
          <w:b/>
          <w:color w:val="00000A"/>
          <w:sz w:val="24"/>
          <w:szCs w:val="24"/>
        </w:rPr>
      </w:pPr>
      <w:r w:rsidRPr="00E417EC">
        <w:rPr>
          <w:rFonts w:ascii="Times New Roman" w:hAnsi="Times New Roman" w:cs="Times New Roman"/>
          <w:b/>
          <w:color w:val="00000A"/>
          <w:sz w:val="24"/>
          <w:szCs w:val="24"/>
        </w:rPr>
        <w:t>Mathematical Sciences Postdoctoral Research Fellowships (MSPRF)</w:t>
      </w:r>
    </w:p>
    <w:p w:rsidR="000F329A" w:rsidRDefault="00E04500" w:rsidP="000D0793">
      <w:pPr>
        <w:spacing w:after="0" w:line="240" w:lineRule="auto"/>
        <w:rPr>
          <w:rFonts w:ascii="Times New Roman" w:hAnsi="Times New Roman" w:cs="Times New Roman"/>
          <w:color w:val="00000A"/>
          <w:sz w:val="24"/>
          <w:szCs w:val="24"/>
        </w:rPr>
      </w:pPr>
      <w:hyperlink r:id="rId31" w:history="1">
        <w:r w:rsidR="000F329A" w:rsidRPr="00797DEC">
          <w:rPr>
            <w:rStyle w:val="Hyperlink"/>
            <w:rFonts w:ascii="Times New Roman" w:hAnsi="Times New Roman" w:cs="Times New Roman"/>
            <w:sz w:val="24"/>
            <w:szCs w:val="24"/>
          </w:rPr>
          <w:t>https://www.nsf.gov/funding/pgm_summ.jsp?pims_id=5301&amp;org=NSF&amp;sel_org=NSF&amp;from=fund</w:t>
        </w:r>
      </w:hyperlink>
    </w:p>
    <w:p w:rsidR="000F329A" w:rsidRDefault="000F32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October 18, 2017</w:t>
      </w:r>
    </w:p>
    <w:p w:rsidR="005E5532" w:rsidRPr="005E5532" w:rsidRDefault="005E5532" w:rsidP="000D0793">
      <w:pPr>
        <w:spacing w:after="0" w:line="240" w:lineRule="auto"/>
        <w:rPr>
          <w:rFonts w:ascii="Times New Roman" w:hAnsi="Times New Roman" w:cs="Times New Roman"/>
          <w:color w:val="00000A"/>
          <w:sz w:val="24"/>
          <w:szCs w:val="24"/>
        </w:rPr>
      </w:pPr>
    </w:p>
    <w:p w:rsidR="00CE7971"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32">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33">
        <w:r w:rsidRPr="00930DE1">
          <w:rPr>
            <w:rFonts w:ascii="Times New Roman" w:hAnsi="Times New Roman" w:cs="Times New Roman"/>
            <w:color w:val="00000A"/>
            <w:sz w:val="24"/>
            <w:szCs w:val="24"/>
            <w:u w:val="single"/>
          </w:rPr>
          <w:t>Foundation Center</w:t>
        </w:r>
      </w:hyperlink>
    </w:p>
    <w:p w:rsidR="00F5613D" w:rsidRPr="00B22F75" w:rsidRDefault="00F5613D" w:rsidP="008617ED">
      <w:pPr>
        <w:spacing w:after="0" w:line="240" w:lineRule="auto"/>
        <w:rPr>
          <w:rFonts w:ascii="Times New Roman" w:hAnsi="Times New Roman" w:cs="Times New Roman"/>
          <w:color w:val="00000A"/>
          <w:sz w:val="24"/>
          <w:szCs w:val="24"/>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w:t>
      </w:r>
      <w:r w:rsidR="001C17DE">
        <w:rPr>
          <w:rFonts w:ascii="Times New Roman" w:eastAsia="Times New Roman" w:hAnsi="Times New Roman" w:cs="Times New Roman"/>
          <w:b/>
          <w:sz w:val="24"/>
          <w:szCs w:val="24"/>
        </w:rPr>
        <w:t>–</w:t>
      </w:r>
      <w:r w:rsidR="00976D90">
        <w:rPr>
          <w:rFonts w:ascii="Times New Roman" w:eastAsia="Times New Roman" w:hAnsi="Times New Roman" w:cs="Times New Roman"/>
          <w:b/>
          <w:sz w:val="24"/>
          <w:szCs w:val="24"/>
        </w:rPr>
        <w:t xml:space="preserve"> </w:t>
      </w:r>
      <w:r w:rsidR="00E0202E">
        <w:rPr>
          <w:rFonts w:ascii="Times New Roman" w:eastAsia="Times New Roman" w:hAnsi="Times New Roman" w:cs="Times New Roman"/>
          <w:b/>
          <w:sz w:val="24"/>
          <w:szCs w:val="24"/>
        </w:rPr>
        <w:t>Electrical and Computer Engineering</w:t>
      </w:r>
    </w:p>
    <w:p w:rsidR="00E0202E" w:rsidRDefault="00E04500" w:rsidP="00FB22C8">
      <w:pPr>
        <w:spacing w:after="0" w:line="240" w:lineRule="auto"/>
        <w:rPr>
          <w:rFonts w:ascii="Times New Roman" w:hAnsi="Times New Roman" w:cs="Times New Roman"/>
          <w:sz w:val="24"/>
          <w:szCs w:val="24"/>
        </w:rPr>
      </w:pPr>
      <w:hyperlink r:id="rId34" w:history="1">
        <w:r w:rsidR="00E0202E" w:rsidRPr="00797DEC">
          <w:rPr>
            <w:rStyle w:val="Hyperlink"/>
            <w:rFonts w:ascii="Times New Roman" w:hAnsi="Times New Roman" w:cs="Times New Roman"/>
            <w:sz w:val="24"/>
            <w:szCs w:val="24"/>
          </w:rPr>
          <w:t>https://www.pittsource.com/postings/131770</w:t>
        </w:r>
      </w:hyperlink>
    </w:p>
    <w:p w:rsidR="00FB22C8" w:rsidRPr="00FB22C8" w:rsidRDefault="00B44B66"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of </w:t>
      </w:r>
      <w:r w:rsidR="00E0202E">
        <w:rPr>
          <w:rFonts w:ascii="Times New Roman" w:hAnsi="Times New Roman" w:cs="Times New Roman"/>
          <w:sz w:val="24"/>
          <w:szCs w:val="24"/>
        </w:rPr>
        <w:t>Pittsburgh, Pittsburgh, PA</w:t>
      </w:r>
    </w:p>
    <w:p w:rsidR="005F64EE" w:rsidRDefault="005F64EE" w:rsidP="00CB18E0">
      <w:pPr>
        <w:spacing w:after="0" w:line="240" w:lineRule="auto"/>
        <w:rPr>
          <w:rFonts w:ascii="Times New Roman" w:eastAsia="Times New Roman" w:hAnsi="Times New Roman" w:cs="Times New Roman"/>
          <w:b/>
          <w:sz w:val="24"/>
          <w:szCs w:val="24"/>
        </w:rPr>
      </w:pPr>
    </w:p>
    <w:p w:rsidR="00D262EA" w:rsidRDefault="00BE60A5"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w:t>
      </w:r>
      <w:r w:rsidR="0036642A">
        <w:rPr>
          <w:rFonts w:ascii="Times New Roman" w:eastAsia="Times New Roman" w:hAnsi="Times New Roman" w:cs="Times New Roman"/>
          <w:b/>
          <w:sz w:val="24"/>
          <w:szCs w:val="24"/>
        </w:rPr>
        <w:t xml:space="preserve"> Scientist</w:t>
      </w:r>
      <w:r w:rsidR="000E17C9">
        <w:rPr>
          <w:rFonts w:ascii="Times New Roman" w:eastAsia="Times New Roman" w:hAnsi="Times New Roman" w:cs="Times New Roman"/>
          <w:b/>
          <w:sz w:val="24"/>
          <w:szCs w:val="24"/>
        </w:rPr>
        <w:t xml:space="preserve"> </w:t>
      </w:r>
      <w:r w:rsidR="00E914E7">
        <w:rPr>
          <w:rFonts w:ascii="Times New Roman" w:eastAsia="Times New Roman" w:hAnsi="Times New Roman" w:cs="Times New Roman"/>
          <w:b/>
          <w:sz w:val="24"/>
          <w:szCs w:val="24"/>
        </w:rPr>
        <w:t>– Research Engineer Scientist</w:t>
      </w:r>
    </w:p>
    <w:p w:rsidR="00E914E7" w:rsidRDefault="00E04500" w:rsidP="00006030">
      <w:pPr>
        <w:spacing w:after="0" w:line="240" w:lineRule="auto"/>
        <w:rPr>
          <w:rFonts w:ascii="Times New Roman" w:eastAsia="Times New Roman" w:hAnsi="Times New Roman" w:cs="Times New Roman"/>
          <w:sz w:val="24"/>
          <w:szCs w:val="24"/>
        </w:rPr>
      </w:pPr>
      <w:hyperlink r:id="rId35" w:history="1">
        <w:r w:rsidR="00E914E7" w:rsidRPr="00797DEC">
          <w:rPr>
            <w:rStyle w:val="Hyperlink"/>
            <w:rFonts w:ascii="Times New Roman" w:eastAsia="Times New Roman" w:hAnsi="Times New Roman" w:cs="Times New Roman"/>
            <w:sz w:val="24"/>
            <w:szCs w:val="24"/>
          </w:rPr>
          <w:t>https://honeywell.taleo.net/careersection/9/jobdetail.ftl?lang=en&amp;job=2328668&amp;src=JB-12349</w:t>
        </w:r>
      </w:hyperlink>
    </w:p>
    <w:p w:rsidR="001C17DE" w:rsidRPr="00006030" w:rsidRDefault="00E914E7" w:rsidP="000060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Honeywell, Golden valley, MN</w:t>
      </w:r>
    </w:p>
    <w:p w:rsidR="0036642A" w:rsidRDefault="0036642A" w:rsidP="00273D33">
      <w:pPr>
        <w:spacing w:after="0"/>
        <w:rPr>
          <w:rFonts w:ascii="Times New Roman" w:eastAsia="Times New Roman" w:hAnsi="Times New Roman" w:cs="Times New Roman"/>
          <w:b/>
          <w:sz w:val="24"/>
          <w:szCs w:val="24"/>
        </w:rPr>
      </w:pPr>
    </w:p>
    <w:p w:rsidR="00B44B66" w:rsidRDefault="00A455EF" w:rsidP="00A455EF">
      <w:pPr>
        <w:pStyle w:val="NoSpacing"/>
        <w:rPr>
          <w:rFonts w:ascii="Times New Roman" w:hAnsi="Times New Roman" w:cs="Times New Roman"/>
          <w:b/>
          <w:sz w:val="24"/>
          <w:szCs w:val="24"/>
        </w:rPr>
      </w:pPr>
      <w:r w:rsidRPr="00FA13DD">
        <w:rPr>
          <w:rFonts w:ascii="Times New Roman" w:hAnsi="Times New Roman" w:cs="Times New Roman"/>
          <w:b/>
          <w:sz w:val="24"/>
          <w:szCs w:val="24"/>
        </w:rPr>
        <w:t>Assistant Professor –</w:t>
      </w:r>
      <w:r w:rsidR="00B44B66">
        <w:rPr>
          <w:rFonts w:ascii="Times New Roman" w:hAnsi="Times New Roman" w:cs="Times New Roman"/>
          <w:b/>
          <w:sz w:val="24"/>
          <w:szCs w:val="24"/>
        </w:rPr>
        <w:t xml:space="preserve"> </w:t>
      </w:r>
      <w:r w:rsidR="002543BD">
        <w:rPr>
          <w:rFonts w:ascii="Times New Roman" w:hAnsi="Times New Roman" w:cs="Times New Roman"/>
          <w:b/>
          <w:sz w:val="24"/>
          <w:szCs w:val="24"/>
        </w:rPr>
        <w:t>College of Medicine</w:t>
      </w:r>
    </w:p>
    <w:p w:rsidR="002543BD" w:rsidRDefault="00E04500" w:rsidP="00A455EF">
      <w:pPr>
        <w:pStyle w:val="NoSpacing"/>
        <w:rPr>
          <w:rFonts w:ascii="Times New Roman" w:hAnsi="Times New Roman" w:cs="Times New Roman"/>
          <w:sz w:val="24"/>
          <w:szCs w:val="24"/>
        </w:rPr>
      </w:pPr>
      <w:hyperlink r:id="rId36" w:history="1">
        <w:r w:rsidR="002543BD" w:rsidRPr="00797DEC">
          <w:rPr>
            <w:rStyle w:val="Hyperlink"/>
            <w:rFonts w:ascii="Times New Roman" w:hAnsi="Times New Roman" w:cs="Times New Roman"/>
            <w:sz w:val="24"/>
            <w:szCs w:val="24"/>
          </w:rPr>
          <w:t>https://jobs.uic.edu/job-board/job-details?jobID=72596&amp;job=assistant-associate-full-professor-department-of-pharmacology</w:t>
        </w:r>
      </w:hyperlink>
    </w:p>
    <w:p w:rsidR="007A168B" w:rsidRPr="002855D2" w:rsidRDefault="00B44B66" w:rsidP="002855D2">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University of </w:t>
      </w:r>
      <w:r w:rsidR="002543BD">
        <w:rPr>
          <w:rFonts w:ascii="Times New Roman" w:hAnsi="Times New Roman" w:cs="Times New Roman"/>
          <w:sz w:val="24"/>
          <w:szCs w:val="24"/>
        </w:rPr>
        <w:t>Illinois, Chicago, IL</w:t>
      </w:r>
    </w:p>
    <w:p w:rsidR="00A9732E" w:rsidRDefault="00A9732E" w:rsidP="008617ED">
      <w:pPr>
        <w:spacing w:after="0"/>
        <w:rPr>
          <w:rFonts w:ascii="Times New Roman" w:eastAsia="Times New Roman" w:hAnsi="Times New Roman" w:cs="Times New Roman"/>
          <w:b/>
          <w:sz w:val="24"/>
          <w:szCs w:val="24"/>
        </w:rPr>
      </w:pPr>
    </w:p>
    <w:p w:rsidR="008617ED" w:rsidRPr="000A3B62" w:rsidRDefault="00E914E7" w:rsidP="002C7306">
      <w:pPr>
        <w:keepNext/>
        <w:keepLine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w:t>
      </w:r>
      <w:r w:rsidR="000E17C9">
        <w:rPr>
          <w:rFonts w:ascii="Times New Roman" w:eastAsia="Times New Roman" w:hAnsi="Times New Roman" w:cs="Times New Roman"/>
          <w:b/>
          <w:sz w:val="24"/>
          <w:szCs w:val="24"/>
        </w:rPr>
        <w:t>Scientist</w:t>
      </w:r>
    </w:p>
    <w:p w:rsidR="00E914E7" w:rsidRDefault="00E04500" w:rsidP="002C7306">
      <w:pPr>
        <w:pStyle w:val="NoSpacing"/>
        <w:keepNext/>
        <w:keepLines/>
        <w:rPr>
          <w:rFonts w:ascii="Times New Roman" w:hAnsi="Times New Roman" w:cs="Times New Roman"/>
          <w:sz w:val="24"/>
          <w:szCs w:val="24"/>
        </w:rPr>
      </w:pPr>
      <w:hyperlink r:id="rId37" w:history="1">
        <w:r w:rsidR="00E914E7" w:rsidRPr="00797DEC">
          <w:rPr>
            <w:rStyle w:val="Hyperlink"/>
            <w:rFonts w:ascii="Times New Roman" w:hAnsi="Times New Roman" w:cs="Times New Roman"/>
            <w:sz w:val="24"/>
            <w:szCs w:val="24"/>
          </w:rPr>
          <w:t>https://baxter.taleo.net/careersection/2/jobdetail.ftl?job=1600084G</w:t>
        </w:r>
      </w:hyperlink>
    </w:p>
    <w:p w:rsidR="00CD17D2" w:rsidRPr="00291C45" w:rsidRDefault="00E914E7" w:rsidP="006F22E4">
      <w:pPr>
        <w:pStyle w:val="NoSpacing"/>
        <w:rPr>
          <w:rFonts w:ascii="Times New Roman" w:hAnsi="Times New Roman" w:cs="Times New Roman"/>
          <w:sz w:val="24"/>
          <w:szCs w:val="24"/>
        </w:rPr>
      </w:pPr>
      <w:r>
        <w:rPr>
          <w:rFonts w:ascii="Times New Roman" w:hAnsi="Times New Roman" w:cs="Times New Roman"/>
          <w:sz w:val="24"/>
          <w:szCs w:val="24"/>
        </w:rPr>
        <w:t>Baxter Healthcare, Round Lake, IL</w:t>
      </w:r>
    </w:p>
    <w:p w:rsidR="00291C45" w:rsidRDefault="00291C45" w:rsidP="00273D33">
      <w:pPr>
        <w:spacing w:after="0"/>
        <w:rPr>
          <w:rFonts w:ascii="Times New Roman" w:eastAsia="Times New Roman" w:hAnsi="Times New Roman" w:cs="Times New Roman"/>
          <w:b/>
          <w:sz w:val="24"/>
          <w:szCs w:val="24"/>
        </w:rPr>
      </w:pPr>
    </w:p>
    <w:p w:rsidR="00B44B66"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Assistant Professor –</w:t>
      </w:r>
      <w:r w:rsidR="00B44B66">
        <w:rPr>
          <w:rFonts w:ascii="Times New Roman" w:eastAsia="Times New Roman" w:hAnsi="Times New Roman" w:cs="Times New Roman"/>
          <w:b/>
          <w:sz w:val="24"/>
          <w:szCs w:val="24"/>
        </w:rPr>
        <w:t xml:space="preserve"> </w:t>
      </w:r>
      <w:r w:rsidR="005F7C05">
        <w:rPr>
          <w:rFonts w:ascii="Times New Roman" w:eastAsia="Times New Roman" w:hAnsi="Times New Roman" w:cs="Times New Roman"/>
          <w:b/>
          <w:sz w:val="24"/>
          <w:szCs w:val="24"/>
        </w:rPr>
        <w:t>College of Nursing</w:t>
      </w:r>
    </w:p>
    <w:p w:rsidR="005F7C05" w:rsidRDefault="00E04500" w:rsidP="00273D33">
      <w:pPr>
        <w:spacing w:after="0"/>
        <w:rPr>
          <w:rFonts w:ascii="Times New Roman" w:eastAsia="Times New Roman" w:hAnsi="Times New Roman" w:cs="Times New Roman"/>
          <w:sz w:val="24"/>
          <w:szCs w:val="24"/>
        </w:rPr>
      </w:pPr>
      <w:hyperlink r:id="rId38" w:history="1">
        <w:r w:rsidR="005F7C05" w:rsidRPr="00797DEC">
          <w:rPr>
            <w:rStyle w:val="Hyperlink"/>
            <w:rFonts w:ascii="Times New Roman" w:eastAsia="Times New Roman" w:hAnsi="Times New Roman" w:cs="Times New Roman"/>
            <w:sz w:val="24"/>
            <w:szCs w:val="24"/>
          </w:rPr>
          <w:t>http://uthsc.edu/hr/employment/job-desc.php?pin=23099</w:t>
        </w:r>
      </w:hyperlink>
    </w:p>
    <w:p w:rsidR="00273D33" w:rsidRDefault="00B44B66"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w:t>
      </w:r>
      <w:r w:rsidR="005F7C05">
        <w:rPr>
          <w:rFonts w:ascii="Times New Roman" w:eastAsia="Times New Roman" w:hAnsi="Times New Roman" w:cs="Times New Roman"/>
          <w:sz w:val="24"/>
          <w:szCs w:val="24"/>
        </w:rPr>
        <w:t xml:space="preserve">Tennessee Health Science Center, Memphis, TN </w:t>
      </w:r>
    </w:p>
    <w:p w:rsidR="000719B4" w:rsidRDefault="000719B4" w:rsidP="006F22E4">
      <w:pPr>
        <w:pStyle w:val="NoSpacing"/>
        <w:rPr>
          <w:rFonts w:ascii="Times New Roman" w:hAnsi="Times New Roman" w:cs="Times New Roman"/>
          <w:b/>
          <w:sz w:val="24"/>
          <w:szCs w:val="24"/>
        </w:rPr>
      </w:pPr>
    </w:p>
    <w:p w:rsidR="00623173" w:rsidRDefault="007F3879"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Research </w:t>
      </w:r>
      <w:r w:rsidR="002540DD">
        <w:rPr>
          <w:rFonts w:ascii="Times New Roman" w:hAnsi="Times New Roman" w:cs="Times New Roman"/>
          <w:b/>
          <w:sz w:val="24"/>
          <w:szCs w:val="24"/>
        </w:rPr>
        <w:t>Scientist</w:t>
      </w:r>
    </w:p>
    <w:p w:rsidR="007F3879" w:rsidRDefault="00E04500" w:rsidP="006F22E4">
      <w:pPr>
        <w:pStyle w:val="NoSpacing"/>
        <w:rPr>
          <w:rFonts w:ascii="Times New Roman" w:hAnsi="Times New Roman" w:cs="Times New Roman"/>
          <w:sz w:val="24"/>
          <w:szCs w:val="24"/>
        </w:rPr>
      </w:pPr>
      <w:hyperlink r:id="rId39" w:history="1">
        <w:r w:rsidR="007F3879" w:rsidRPr="00797DEC">
          <w:rPr>
            <w:rStyle w:val="Hyperlink"/>
            <w:rFonts w:ascii="Times New Roman" w:hAnsi="Times New Roman" w:cs="Times New Roman"/>
            <w:sz w:val="24"/>
            <w:szCs w:val="24"/>
          </w:rPr>
          <w:t>http://jobs.leidos.com/ShowJob/Id/1018628/Research-Scientist/</w:t>
        </w:r>
      </w:hyperlink>
    </w:p>
    <w:p w:rsidR="004C1964" w:rsidRDefault="007F3879" w:rsidP="006F22E4">
      <w:pPr>
        <w:pStyle w:val="NoSpacing"/>
        <w:rPr>
          <w:rFonts w:ascii="Times New Roman" w:hAnsi="Times New Roman" w:cs="Times New Roman"/>
          <w:sz w:val="24"/>
          <w:szCs w:val="24"/>
        </w:rPr>
      </w:pPr>
      <w:r>
        <w:rPr>
          <w:rFonts w:ascii="Times New Roman" w:hAnsi="Times New Roman" w:cs="Times New Roman"/>
          <w:sz w:val="24"/>
          <w:szCs w:val="24"/>
        </w:rPr>
        <w:t>Leidos, Albuquerque, NM</w:t>
      </w:r>
    </w:p>
    <w:p w:rsidR="008C4F39" w:rsidRDefault="008C4F39" w:rsidP="006F22E4">
      <w:pPr>
        <w:pStyle w:val="NoSpacing"/>
        <w:rPr>
          <w:rFonts w:ascii="Times New Roman" w:hAnsi="Times New Roman" w:cs="Times New Roman"/>
          <w:sz w:val="24"/>
          <w:szCs w:val="24"/>
        </w:rPr>
      </w:pPr>
    </w:p>
    <w:p w:rsidR="000A0386" w:rsidRDefault="000A0386" w:rsidP="0024661F">
      <w:pPr>
        <w:pStyle w:val="NoSpacing"/>
        <w:tabs>
          <w:tab w:val="left" w:pos="6510"/>
        </w:tabs>
        <w:rPr>
          <w:rFonts w:ascii="Times New Roman" w:hAnsi="Times New Roman" w:cs="Times New Roman"/>
          <w:b/>
          <w:sz w:val="24"/>
          <w:szCs w:val="24"/>
        </w:rPr>
      </w:pPr>
      <w:r>
        <w:rPr>
          <w:rFonts w:ascii="Times New Roman" w:hAnsi="Times New Roman" w:cs="Times New Roman"/>
          <w:b/>
          <w:sz w:val="24"/>
          <w:szCs w:val="24"/>
        </w:rPr>
        <w:t xml:space="preserve">Assistant Professor – </w:t>
      </w:r>
      <w:r w:rsidR="005F7C05">
        <w:rPr>
          <w:rFonts w:ascii="Times New Roman" w:hAnsi="Times New Roman" w:cs="Times New Roman"/>
          <w:b/>
          <w:sz w:val="24"/>
          <w:szCs w:val="24"/>
        </w:rPr>
        <w:t xml:space="preserve">Chemical &amp; Biological </w:t>
      </w:r>
      <w:r w:rsidR="00BE60A5">
        <w:rPr>
          <w:rFonts w:ascii="Times New Roman" w:hAnsi="Times New Roman" w:cs="Times New Roman"/>
          <w:b/>
          <w:sz w:val="24"/>
          <w:szCs w:val="24"/>
        </w:rPr>
        <w:t>Engineering</w:t>
      </w:r>
      <w:r w:rsidR="0024661F">
        <w:rPr>
          <w:rFonts w:ascii="Times New Roman" w:hAnsi="Times New Roman" w:cs="Times New Roman"/>
          <w:b/>
          <w:sz w:val="24"/>
          <w:szCs w:val="24"/>
        </w:rPr>
        <w:tab/>
      </w:r>
    </w:p>
    <w:p w:rsidR="005F7C05" w:rsidRDefault="00E04500" w:rsidP="006F22E4">
      <w:pPr>
        <w:pStyle w:val="NoSpacing"/>
        <w:rPr>
          <w:rFonts w:ascii="Times New Roman" w:hAnsi="Times New Roman" w:cs="Times New Roman"/>
          <w:sz w:val="24"/>
          <w:szCs w:val="24"/>
        </w:rPr>
      </w:pPr>
      <w:hyperlink r:id="rId40" w:history="1">
        <w:r w:rsidR="0065506F" w:rsidRPr="00797DEC">
          <w:rPr>
            <w:rStyle w:val="Hyperlink"/>
            <w:rFonts w:ascii="Times New Roman" w:hAnsi="Times New Roman" w:cs="Times New Roman"/>
            <w:sz w:val="24"/>
            <w:szCs w:val="24"/>
          </w:rPr>
          <w:t>https://www.ubjobs.buffalo.edu/applicants/jsp/shared/position/JobDetails_css.jsp?postingId=220084</w:t>
        </w:r>
      </w:hyperlink>
    </w:p>
    <w:p w:rsidR="000A0386" w:rsidRDefault="00BE60A5" w:rsidP="006F22E4">
      <w:pPr>
        <w:pStyle w:val="NoSpacing"/>
        <w:rPr>
          <w:rFonts w:ascii="Times New Roman" w:hAnsi="Times New Roman" w:cs="Times New Roman"/>
          <w:sz w:val="24"/>
          <w:szCs w:val="24"/>
        </w:rPr>
      </w:pPr>
      <w:r>
        <w:rPr>
          <w:rFonts w:ascii="Times New Roman" w:hAnsi="Times New Roman" w:cs="Times New Roman"/>
          <w:sz w:val="24"/>
          <w:szCs w:val="24"/>
        </w:rPr>
        <w:t xml:space="preserve">University of </w:t>
      </w:r>
      <w:r w:rsidR="005F7C05">
        <w:rPr>
          <w:rFonts w:ascii="Times New Roman" w:hAnsi="Times New Roman" w:cs="Times New Roman"/>
          <w:sz w:val="24"/>
          <w:szCs w:val="24"/>
        </w:rPr>
        <w:t>Buffalo, Buffalo, NY</w:t>
      </w:r>
    </w:p>
    <w:p w:rsidR="00FA13DD" w:rsidRDefault="00FA13DD"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41"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E04500" w:rsidP="008617ED">
      <w:pPr>
        <w:spacing w:after="0"/>
        <w:rPr>
          <w:rFonts w:ascii="Times New Roman" w:hAnsi="Times New Roman" w:cs="Times New Roman"/>
          <w:bCs/>
          <w:color w:val="0065B0"/>
          <w:sz w:val="24"/>
          <w:szCs w:val="24"/>
        </w:rPr>
      </w:pPr>
      <w:hyperlink r:id="rId42">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43">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44"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617BE4" w:rsidRDefault="008617ED" w:rsidP="00E9471E">
      <w:pPr>
        <w:pStyle w:val="NoSpacing"/>
        <w:rPr>
          <w:rFonts w:ascii="Times New Roman" w:hAnsi="Times New Roman" w:cs="Times New Roman"/>
          <w:b/>
          <w:smallCaps/>
          <w:color w:val="990000"/>
          <w:sz w:val="28"/>
          <w:szCs w:val="28"/>
          <w:u w:val="single"/>
        </w:rPr>
      </w:pPr>
      <w:r w:rsidRPr="000D771B">
        <w:rPr>
          <w:rFonts w:ascii="Times New Roman" w:hAnsi="Times New Roman" w:cs="Times New Roman"/>
          <w:b/>
          <w:smallCaps/>
          <w:color w:val="990000"/>
          <w:sz w:val="28"/>
          <w:szCs w:val="28"/>
          <w:u w:val="single"/>
        </w:rPr>
        <w:t>Career Development Webinars and Blogs</w:t>
      </w:r>
    </w:p>
    <w:p w:rsidR="00B43494" w:rsidRDefault="00B43494" w:rsidP="00E9471E">
      <w:pPr>
        <w:pStyle w:val="NoSpacing"/>
        <w:rPr>
          <w:rFonts w:ascii="Times New Roman" w:eastAsia="Times New Roman" w:hAnsi="Times New Roman" w:cs="Times New Roman"/>
          <w:b/>
          <w:sz w:val="24"/>
          <w:szCs w:val="24"/>
        </w:rPr>
      </w:pPr>
    </w:p>
    <w:p w:rsidR="00E9471E" w:rsidRPr="00E9471E" w:rsidRDefault="005F56E5"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Steps to a Good Interview</w:t>
      </w:r>
    </w:p>
    <w:p w:rsidR="005F56E5" w:rsidRDefault="00E04500" w:rsidP="006739A3">
      <w:pPr>
        <w:pStyle w:val="NoSpacing"/>
        <w:rPr>
          <w:rFonts w:ascii="Times New Roman" w:hAnsi="Times New Roman" w:cs="Times New Roman"/>
          <w:sz w:val="24"/>
          <w:szCs w:val="24"/>
        </w:rPr>
      </w:pPr>
      <w:hyperlink r:id="rId45" w:history="1">
        <w:r w:rsidR="005F56E5" w:rsidRPr="00797DEC">
          <w:rPr>
            <w:rStyle w:val="Hyperlink"/>
            <w:rFonts w:ascii="Times New Roman" w:hAnsi="Times New Roman" w:cs="Times New Roman"/>
            <w:sz w:val="24"/>
            <w:szCs w:val="24"/>
          </w:rPr>
          <w:t>https://chroniclevitae.com/news/1680-7-steps-to-a-good-interview</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 xml:space="preserve">Read advice </w:t>
      </w:r>
      <w:r w:rsidR="005F56E5">
        <w:rPr>
          <w:rFonts w:ascii="Times New Roman" w:hAnsi="Times New Roman" w:cs="Times New Roman"/>
          <w:sz w:val="24"/>
          <w:szCs w:val="24"/>
        </w:rPr>
        <w:t>o</w:t>
      </w:r>
      <w:r w:rsidR="00AB534B">
        <w:rPr>
          <w:rFonts w:ascii="Times New Roman" w:hAnsi="Times New Roman" w:cs="Times New Roman"/>
          <w:sz w:val="24"/>
          <w:szCs w:val="24"/>
        </w:rPr>
        <w:t xml:space="preserve">n how to prepare for an </w:t>
      </w:r>
      <w:r w:rsidR="008144BB">
        <w:rPr>
          <w:rFonts w:ascii="Times New Roman" w:hAnsi="Times New Roman" w:cs="Times New Roman"/>
          <w:sz w:val="24"/>
          <w:szCs w:val="24"/>
        </w:rPr>
        <w:t>interview</w:t>
      </w:r>
      <w:r>
        <w:rPr>
          <w:rFonts w:ascii="Times New Roman" w:hAnsi="Times New Roman" w:cs="Times New Roman"/>
          <w:sz w:val="24"/>
          <w:szCs w:val="24"/>
        </w:rPr>
        <w:t>.</w:t>
      </w:r>
    </w:p>
    <w:p w:rsidR="006739A3" w:rsidRDefault="006739A3" w:rsidP="006739A3">
      <w:pPr>
        <w:pStyle w:val="NoSpacing"/>
        <w:rPr>
          <w:rFonts w:ascii="Times New Roman" w:hAnsi="Times New Roman" w:cs="Times New Roman"/>
          <w:sz w:val="24"/>
          <w:szCs w:val="24"/>
        </w:rPr>
      </w:pPr>
    </w:p>
    <w:p w:rsidR="005406BE" w:rsidRDefault="00C57C36" w:rsidP="006739A3">
      <w:pPr>
        <w:pStyle w:val="NoSpacing"/>
        <w:rPr>
          <w:rFonts w:ascii="Times New Roman" w:hAnsi="Times New Roman" w:cs="Times New Roman"/>
          <w:b/>
          <w:sz w:val="24"/>
          <w:szCs w:val="24"/>
        </w:rPr>
      </w:pPr>
      <w:r>
        <w:rPr>
          <w:rFonts w:ascii="Times New Roman" w:hAnsi="Times New Roman" w:cs="Times New Roman"/>
          <w:b/>
          <w:sz w:val="24"/>
          <w:szCs w:val="24"/>
        </w:rPr>
        <w:t>How to Ace the Screening Interview</w:t>
      </w:r>
    </w:p>
    <w:p w:rsidR="000D48AA" w:rsidRDefault="00E04500" w:rsidP="006739A3">
      <w:pPr>
        <w:pStyle w:val="NoSpacing"/>
        <w:rPr>
          <w:rFonts w:ascii="Times New Roman" w:hAnsi="Times New Roman" w:cs="Times New Roman"/>
          <w:sz w:val="24"/>
          <w:szCs w:val="24"/>
        </w:rPr>
      </w:pPr>
      <w:hyperlink r:id="rId46" w:history="1">
        <w:r w:rsidR="00C57C36" w:rsidRPr="00797DEC">
          <w:rPr>
            <w:rStyle w:val="Hyperlink"/>
            <w:rFonts w:ascii="Times New Roman" w:hAnsi="Times New Roman" w:cs="Times New Roman"/>
            <w:sz w:val="24"/>
            <w:szCs w:val="24"/>
          </w:rPr>
          <w:t>https://chroniclevitae.com/news/1694-how-to-ace-the-screening-interview</w:t>
        </w:r>
      </w:hyperlink>
    </w:p>
    <w:p w:rsidR="005406BE" w:rsidRDefault="00881EC9" w:rsidP="006739A3">
      <w:pPr>
        <w:pStyle w:val="NoSpacing"/>
        <w:rPr>
          <w:rFonts w:ascii="Times New Roman" w:hAnsi="Times New Roman" w:cs="Times New Roman"/>
          <w:sz w:val="24"/>
          <w:szCs w:val="24"/>
        </w:rPr>
      </w:pPr>
      <w:r>
        <w:rPr>
          <w:rFonts w:ascii="Times New Roman" w:hAnsi="Times New Roman" w:cs="Times New Roman"/>
          <w:sz w:val="24"/>
          <w:szCs w:val="24"/>
        </w:rPr>
        <w:t>Read advice on</w:t>
      </w:r>
      <w:r w:rsidR="005406BE">
        <w:rPr>
          <w:rFonts w:ascii="Times New Roman" w:hAnsi="Times New Roman" w:cs="Times New Roman"/>
          <w:sz w:val="24"/>
          <w:szCs w:val="24"/>
        </w:rPr>
        <w:t xml:space="preserve"> </w:t>
      </w:r>
      <w:r w:rsidR="00C57C36">
        <w:rPr>
          <w:rFonts w:ascii="Times New Roman" w:hAnsi="Times New Roman" w:cs="Times New Roman"/>
          <w:sz w:val="24"/>
          <w:szCs w:val="24"/>
        </w:rPr>
        <w:t>how to get invited back for a second or third interview</w:t>
      </w:r>
      <w:r w:rsidR="005406BE">
        <w:rPr>
          <w:rFonts w:ascii="Times New Roman" w:hAnsi="Times New Roman" w:cs="Times New Roman"/>
          <w:sz w:val="24"/>
          <w:szCs w:val="24"/>
        </w:rPr>
        <w:t>.</w:t>
      </w:r>
    </w:p>
    <w:p w:rsidR="00733A64" w:rsidRDefault="00733A64" w:rsidP="006739A3">
      <w:pPr>
        <w:pStyle w:val="NoSpacing"/>
        <w:rPr>
          <w:rFonts w:ascii="Times New Roman" w:hAnsi="Times New Roman" w:cs="Times New Roman"/>
          <w:sz w:val="24"/>
          <w:szCs w:val="24"/>
        </w:rPr>
      </w:pPr>
    </w:p>
    <w:p w:rsidR="00733A64" w:rsidRPr="00733A64" w:rsidRDefault="00733A64" w:rsidP="006739A3">
      <w:pPr>
        <w:pStyle w:val="NoSpacing"/>
        <w:rPr>
          <w:rFonts w:ascii="Times New Roman" w:hAnsi="Times New Roman" w:cs="Times New Roman"/>
          <w:b/>
          <w:sz w:val="24"/>
          <w:szCs w:val="24"/>
        </w:rPr>
      </w:pPr>
      <w:r>
        <w:rPr>
          <w:rFonts w:ascii="Times New Roman" w:hAnsi="Times New Roman" w:cs="Times New Roman"/>
          <w:b/>
          <w:sz w:val="24"/>
          <w:szCs w:val="24"/>
        </w:rPr>
        <w:t>Thriving in a S</w:t>
      </w:r>
      <w:r w:rsidRPr="00733A64">
        <w:rPr>
          <w:rFonts w:ascii="Times New Roman" w:hAnsi="Times New Roman" w:cs="Times New Roman"/>
          <w:b/>
          <w:sz w:val="24"/>
          <w:szCs w:val="24"/>
        </w:rPr>
        <w:t>mall Department</w:t>
      </w:r>
    </w:p>
    <w:p w:rsidR="005406BE" w:rsidRDefault="00E04500" w:rsidP="006739A3">
      <w:pPr>
        <w:pStyle w:val="NoSpacing"/>
        <w:rPr>
          <w:rFonts w:ascii="Times New Roman" w:hAnsi="Times New Roman" w:cs="Times New Roman"/>
          <w:sz w:val="24"/>
          <w:szCs w:val="24"/>
        </w:rPr>
      </w:pPr>
      <w:hyperlink r:id="rId47" w:history="1">
        <w:r w:rsidR="00733A64" w:rsidRPr="00797DEC">
          <w:rPr>
            <w:rStyle w:val="Hyperlink"/>
            <w:rFonts w:ascii="Times New Roman" w:hAnsi="Times New Roman" w:cs="Times New Roman"/>
            <w:sz w:val="24"/>
            <w:szCs w:val="24"/>
          </w:rPr>
          <w:t>https://chroniclevitae.com/news/1697-thriving-in-a-small-department</w:t>
        </w:r>
      </w:hyperlink>
    </w:p>
    <w:p w:rsidR="00733A64" w:rsidRDefault="00733A64" w:rsidP="006739A3">
      <w:pPr>
        <w:pStyle w:val="NoSpacing"/>
        <w:rPr>
          <w:rFonts w:ascii="Times New Roman" w:hAnsi="Times New Roman" w:cs="Times New Roman"/>
          <w:sz w:val="24"/>
          <w:szCs w:val="24"/>
        </w:rPr>
      </w:pPr>
      <w:r>
        <w:rPr>
          <w:rFonts w:ascii="Times New Roman" w:hAnsi="Times New Roman" w:cs="Times New Roman"/>
          <w:sz w:val="24"/>
          <w:szCs w:val="24"/>
        </w:rPr>
        <w:t>Learn tips of where you fit into a small department</w:t>
      </w:r>
    </w:p>
    <w:p w:rsidR="00733A64" w:rsidRPr="005406BE" w:rsidRDefault="00733A64" w:rsidP="006739A3">
      <w:pPr>
        <w:pStyle w:val="NoSpacing"/>
        <w:rPr>
          <w:rFonts w:ascii="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48"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F074D7" w:rsidRDefault="008617ED" w:rsidP="002F1094">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w:t>
      </w:r>
      <w:r w:rsidRPr="002617D8">
        <w:rPr>
          <w:rFonts w:ascii="Times New Roman" w:hAnsi="Times New Roman" w:cs="Times New Roman"/>
          <w:sz w:val="24"/>
          <w:szCs w:val="24"/>
        </w:rPr>
        <w:lastRenderedPageBreak/>
        <w:t>academic careers.</w:t>
      </w:r>
      <w:r w:rsidRPr="002617D8">
        <w:rPr>
          <w:rFonts w:ascii="Times New Roman" w:hAnsi="Times New Roman" w:cs="Times New Roman"/>
          <w:sz w:val="24"/>
          <w:szCs w:val="24"/>
        </w:rPr>
        <w:br/>
      </w:r>
      <w:hyperlink r:id="rId49"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50">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p>
    <w:p w:rsidR="004C5F3B" w:rsidRPr="002617D8" w:rsidRDefault="004C5F3B"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51"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52">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53"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A02CEC"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0" locked="0" layoutInCell="1" allowOverlap="1" wp14:anchorId="064C14F9" wp14:editId="2FCD374D">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pic:cNvPr>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8480" behindDoc="0" locked="0" layoutInCell="1" allowOverlap="1" wp14:anchorId="3B3A0E4B" wp14:editId="3D43216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56"/>
                    </pic:cNvPr>
                    <pic:cNvPicPr>
                      <a:picLocks noChangeAspect="1"/>
                    </pic:cNvPicPr>
                  </pic:nvPicPr>
                  <pic:blipFill>
                    <a:blip r:embed="rId57">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E81A0B" w:rsidRPr="009B7188" w:rsidRDefault="00D11F13"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0" locked="0" layoutInCell="1" allowOverlap="1" wp14:anchorId="10E1F72A" wp14:editId="47D3C1AD">
            <wp:simplePos x="0" y="0"/>
            <wp:positionH relativeFrom="column">
              <wp:posOffset>2552700</wp:posOffset>
            </wp:positionH>
            <wp:positionV relativeFrom="paragraph">
              <wp:posOffset>-33020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58"/>
                    </pic:cNvPr>
                    <pic:cNvPicPr>
                      <a:picLocks noChangeAspect="1"/>
                    </pic:cNvPicPr>
                  </pic:nvPicPr>
                  <pic:blipFill>
                    <a:blip r:embed="rId5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500" w:rsidRDefault="00E04500">
      <w:pPr>
        <w:spacing w:after="0" w:line="240" w:lineRule="auto"/>
      </w:pPr>
      <w:r>
        <w:separator/>
      </w:r>
    </w:p>
  </w:endnote>
  <w:endnote w:type="continuationSeparator" w:id="0">
    <w:p w:rsidR="00E04500" w:rsidRDefault="00E04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E54C6F">
          <w:rPr>
            <w:noProof/>
          </w:rPr>
          <w:t>1</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500" w:rsidRDefault="00E04500">
      <w:pPr>
        <w:spacing w:after="0" w:line="240" w:lineRule="auto"/>
      </w:pPr>
      <w:r>
        <w:separator/>
      </w:r>
    </w:p>
  </w:footnote>
  <w:footnote w:type="continuationSeparator" w:id="0">
    <w:p w:rsidR="00E04500" w:rsidRDefault="00E04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2C7306" w:rsidRDefault="002C7306">
    <w:pPr>
      <w:pStyle w:val="Header"/>
    </w:pPr>
  </w:p>
  <w:p w:rsidR="00D338FA" w:rsidRDefault="00D338FA">
    <w:pPr>
      <w:pStyle w:val="Header"/>
    </w:pPr>
    <w:r>
      <w:tab/>
    </w:r>
    <w:r w:rsidR="002C7306">
      <w:tab/>
    </w:r>
    <w:r w:rsidR="002C7306">
      <w:rPr>
        <w:noProof/>
      </w:rPr>
      <w:drawing>
        <wp:inline distT="0" distB="0" distL="0" distR="0" wp14:anchorId="7674E079" wp14:editId="7CD48707">
          <wp:extent cx="740465" cy="6858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lentines day.jpg"/>
                  <pic:cNvPicPr/>
                </pic:nvPicPr>
                <pic:blipFill>
                  <a:blip r:embed="rId1">
                    <a:extLst>
                      <a:ext uri="{28A0092B-C50C-407E-A947-70E740481C1C}">
                        <a14:useLocalDpi xmlns:a14="http://schemas.microsoft.com/office/drawing/2010/main" val="0"/>
                      </a:ext>
                    </a:extLst>
                  </a:blip>
                  <a:stretch>
                    <a:fillRect/>
                  </a:stretch>
                </pic:blipFill>
                <pic:spPr>
                  <a:xfrm>
                    <a:off x="0" y="0"/>
                    <a:ext cx="748355" cy="693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6030"/>
    <w:rsid w:val="00006539"/>
    <w:rsid w:val="00007215"/>
    <w:rsid w:val="00012004"/>
    <w:rsid w:val="00013189"/>
    <w:rsid w:val="000140AD"/>
    <w:rsid w:val="00016AE8"/>
    <w:rsid w:val="00022801"/>
    <w:rsid w:val="0002355B"/>
    <w:rsid w:val="0002765D"/>
    <w:rsid w:val="0003314A"/>
    <w:rsid w:val="00035428"/>
    <w:rsid w:val="000378BF"/>
    <w:rsid w:val="00040E33"/>
    <w:rsid w:val="000416C2"/>
    <w:rsid w:val="0004407C"/>
    <w:rsid w:val="00045613"/>
    <w:rsid w:val="00047A8C"/>
    <w:rsid w:val="00054834"/>
    <w:rsid w:val="00067C9A"/>
    <w:rsid w:val="000719B4"/>
    <w:rsid w:val="000728D2"/>
    <w:rsid w:val="000760C7"/>
    <w:rsid w:val="00082E0D"/>
    <w:rsid w:val="00092EFA"/>
    <w:rsid w:val="000A0386"/>
    <w:rsid w:val="000A31E9"/>
    <w:rsid w:val="000A3B62"/>
    <w:rsid w:val="000B0F17"/>
    <w:rsid w:val="000C57EF"/>
    <w:rsid w:val="000D0793"/>
    <w:rsid w:val="000D48AA"/>
    <w:rsid w:val="000D771B"/>
    <w:rsid w:val="000E17C9"/>
    <w:rsid w:val="000E7AB5"/>
    <w:rsid w:val="000F0D34"/>
    <w:rsid w:val="000F329A"/>
    <w:rsid w:val="001004A4"/>
    <w:rsid w:val="0010739C"/>
    <w:rsid w:val="0011188D"/>
    <w:rsid w:val="00112E92"/>
    <w:rsid w:val="001175D7"/>
    <w:rsid w:val="00125620"/>
    <w:rsid w:val="00130416"/>
    <w:rsid w:val="00134E07"/>
    <w:rsid w:val="00135644"/>
    <w:rsid w:val="00144DE7"/>
    <w:rsid w:val="00153BC5"/>
    <w:rsid w:val="001556FB"/>
    <w:rsid w:val="0015754A"/>
    <w:rsid w:val="00157E0A"/>
    <w:rsid w:val="0016042A"/>
    <w:rsid w:val="001608B6"/>
    <w:rsid w:val="001609AE"/>
    <w:rsid w:val="00166194"/>
    <w:rsid w:val="00167B82"/>
    <w:rsid w:val="0017108E"/>
    <w:rsid w:val="00171608"/>
    <w:rsid w:val="0017411E"/>
    <w:rsid w:val="00176E85"/>
    <w:rsid w:val="00177409"/>
    <w:rsid w:val="0018053F"/>
    <w:rsid w:val="00180E7A"/>
    <w:rsid w:val="001826B7"/>
    <w:rsid w:val="00182E5D"/>
    <w:rsid w:val="0018642F"/>
    <w:rsid w:val="00187411"/>
    <w:rsid w:val="001954F4"/>
    <w:rsid w:val="00195520"/>
    <w:rsid w:val="00195A9A"/>
    <w:rsid w:val="001A06BD"/>
    <w:rsid w:val="001A2313"/>
    <w:rsid w:val="001A2B7F"/>
    <w:rsid w:val="001A6E28"/>
    <w:rsid w:val="001A6FE6"/>
    <w:rsid w:val="001B5793"/>
    <w:rsid w:val="001C17DE"/>
    <w:rsid w:val="001C60EA"/>
    <w:rsid w:val="001C78C3"/>
    <w:rsid w:val="001D2B87"/>
    <w:rsid w:val="001D7B57"/>
    <w:rsid w:val="001E270C"/>
    <w:rsid w:val="001E2F3F"/>
    <w:rsid w:val="001E5D2E"/>
    <w:rsid w:val="001F39F9"/>
    <w:rsid w:val="001F4DF6"/>
    <w:rsid w:val="001F5351"/>
    <w:rsid w:val="00203D4F"/>
    <w:rsid w:val="00203E21"/>
    <w:rsid w:val="00205CC8"/>
    <w:rsid w:val="00214B7A"/>
    <w:rsid w:val="00221CF8"/>
    <w:rsid w:val="00225907"/>
    <w:rsid w:val="00231204"/>
    <w:rsid w:val="00235199"/>
    <w:rsid w:val="00235B70"/>
    <w:rsid w:val="00236ECD"/>
    <w:rsid w:val="00241032"/>
    <w:rsid w:val="00244544"/>
    <w:rsid w:val="00244E9A"/>
    <w:rsid w:val="0024661F"/>
    <w:rsid w:val="002503A5"/>
    <w:rsid w:val="002527C6"/>
    <w:rsid w:val="002540DD"/>
    <w:rsid w:val="002543BD"/>
    <w:rsid w:val="00256279"/>
    <w:rsid w:val="00264DC1"/>
    <w:rsid w:val="00266FC4"/>
    <w:rsid w:val="00267613"/>
    <w:rsid w:val="00273D33"/>
    <w:rsid w:val="0027522B"/>
    <w:rsid w:val="002855D2"/>
    <w:rsid w:val="0028597D"/>
    <w:rsid w:val="00291C45"/>
    <w:rsid w:val="00291DC2"/>
    <w:rsid w:val="00291E88"/>
    <w:rsid w:val="0029257E"/>
    <w:rsid w:val="002934AA"/>
    <w:rsid w:val="00293F2E"/>
    <w:rsid w:val="002948C8"/>
    <w:rsid w:val="002949FA"/>
    <w:rsid w:val="00296345"/>
    <w:rsid w:val="002A3CFD"/>
    <w:rsid w:val="002A74EF"/>
    <w:rsid w:val="002B0778"/>
    <w:rsid w:val="002B1578"/>
    <w:rsid w:val="002B4992"/>
    <w:rsid w:val="002B5622"/>
    <w:rsid w:val="002B5F2A"/>
    <w:rsid w:val="002C131E"/>
    <w:rsid w:val="002C2073"/>
    <w:rsid w:val="002C26B9"/>
    <w:rsid w:val="002C7306"/>
    <w:rsid w:val="002D360E"/>
    <w:rsid w:val="002E11EB"/>
    <w:rsid w:val="002E145D"/>
    <w:rsid w:val="002E2B90"/>
    <w:rsid w:val="002E2E93"/>
    <w:rsid w:val="002E54EA"/>
    <w:rsid w:val="002E73FF"/>
    <w:rsid w:val="002F1094"/>
    <w:rsid w:val="002F442C"/>
    <w:rsid w:val="002F5F29"/>
    <w:rsid w:val="00302928"/>
    <w:rsid w:val="00303359"/>
    <w:rsid w:val="0030600B"/>
    <w:rsid w:val="00313378"/>
    <w:rsid w:val="0031582C"/>
    <w:rsid w:val="00315CC4"/>
    <w:rsid w:val="00321183"/>
    <w:rsid w:val="00322D04"/>
    <w:rsid w:val="00331C16"/>
    <w:rsid w:val="00331E12"/>
    <w:rsid w:val="00332484"/>
    <w:rsid w:val="003337ED"/>
    <w:rsid w:val="00333B45"/>
    <w:rsid w:val="00335211"/>
    <w:rsid w:val="00336D8B"/>
    <w:rsid w:val="00340440"/>
    <w:rsid w:val="00340FB7"/>
    <w:rsid w:val="00342388"/>
    <w:rsid w:val="003456DA"/>
    <w:rsid w:val="00345DF6"/>
    <w:rsid w:val="00351E4B"/>
    <w:rsid w:val="00353B7E"/>
    <w:rsid w:val="0035472F"/>
    <w:rsid w:val="003567C1"/>
    <w:rsid w:val="00356AA2"/>
    <w:rsid w:val="0036087A"/>
    <w:rsid w:val="0036462B"/>
    <w:rsid w:val="003655D1"/>
    <w:rsid w:val="00366277"/>
    <w:rsid w:val="0036642A"/>
    <w:rsid w:val="003705D6"/>
    <w:rsid w:val="00373095"/>
    <w:rsid w:val="00374583"/>
    <w:rsid w:val="00376C9C"/>
    <w:rsid w:val="00382544"/>
    <w:rsid w:val="00385685"/>
    <w:rsid w:val="003860B5"/>
    <w:rsid w:val="00391822"/>
    <w:rsid w:val="0039344B"/>
    <w:rsid w:val="003A183C"/>
    <w:rsid w:val="003A2A77"/>
    <w:rsid w:val="003A7722"/>
    <w:rsid w:val="003B07DF"/>
    <w:rsid w:val="003C0C5C"/>
    <w:rsid w:val="003D6953"/>
    <w:rsid w:val="003D7254"/>
    <w:rsid w:val="003E231C"/>
    <w:rsid w:val="003E2CB5"/>
    <w:rsid w:val="003E59FF"/>
    <w:rsid w:val="003E6413"/>
    <w:rsid w:val="003E7413"/>
    <w:rsid w:val="003E7B1C"/>
    <w:rsid w:val="003F0835"/>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A615C"/>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1E56"/>
    <w:rsid w:val="00505EA7"/>
    <w:rsid w:val="0051658A"/>
    <w:rsid w:val="00517E4B"/>
    <w:rsid w:val="00520ADD"/>
    <w:rsid w:val="00527DE4"/>
    <w:rsid w:val="00530BCA"/>
    <w:rsid w:val="00536705"/>
    <w:rsid w:val="005406BE"/>
    <w:rsid w:val="00541F88"/>
    <w:rsid w:val="00545A60"/>
    <w:rsid w:val="005463BF"/>
    <w:rsid w:val="00556414"/>
    <w:rsid w:val="00560F2D"/>
    <w:rsid w:val="00563D61"/>
    <w:rsid w:val="00566038"/>
    <w:rsid w:val="00566848"/>
    <w:rsid w:val="00567141"/>
    <w:rsid w:val="005715E2"/>
    <w:rsid w:val="00572DC4"/>
    <w:rsid w:val="00576DA6"/>
    <w:rsid w:val="00580956"/>
    <w:rsid w:val="00586DEE"/>
    <w:rsid w:val="00594336"/>
    <w:rsid w:val="005A55E1"/>
    <w:rsid w:val="005A5CE7"/>
    <w:rsid w:val="005B643D"/>
    <w:rsid w:val="005B7D22"/>
    <w:rsid w:val="005C0033"/>
    <w:rsid w:val="005C3C77"/>
    <w:rsid w:val="005D5A2B"/>
    <w:rsid w:val="005D5DB4"/>
    <w:rsid w:val="005D74A4"/>
    <w:rsid w:val="005D7695"/>
    <w:rsid w:val="005E4CF8"/>
    <w:rsid w:val="005E5113"/>
    <w:rsid w:val="005E5532"/>
    <w:rsid w:val="005F2F36"/>
    <w:rsid w:val="005F4AC7"/>
    <w:rsid w:val="005F5198"/>
    <w:rsid w:val="005F56E5"/>
    <w:rsid w:val="005F5711"/>
    <w:rsid w:val="005F5913"/>
    <w:rsid w:val="005F64EE"/>
    <w:rsid w:val="005F7C05"/>
    <w:rsid w:val="00600D00"/>
    <w:rsid w:val="00601572"/>
    <w:rsid w:val="00603C9C"/>
    <w:rsid w:val="006135E4"/>
    <w:rsid w:val="00613871"/>
    <w:rsid w:val="00617BE4"/>
    <w:rsid w:val="00623173"/>
    <w:rsid w:val="00624E72"/>
    <w:rsid w:val="006374CF"/>
    <w:rsid w:val="006410E2"/>
    <w:rsid w:val="00641C46"/>
    <w:rsid w:val="00650C2F"/>
    <w:rsid w:val="0065506F"/>
    <w:rsid w:val="00666092"/>
    <w:rsid w:val="00671631"/>
    <w:rsid w:val="006739A3"/>
    <w:rsid w:val="0067714E"/>
    <w:rsid w:val="006771E5"/>
    <w:rsid w:val="00680C57"/>
    <w:rsid w:val="0068218C"/>
    <w:rsid w:val="006850F2"/>
    <w:rsid w:val="00685CF9"/>
    <w:rsid w:val="00692161"/>
    <w:rsid w:val="00695107"/>
    <w:rsid w:val="0069564E"/>
    <w:rsid w:val="006A7A8E"/>
    <w:rsid w:val="006B33FF"/>
    <w:rsid w:val="006B56E0"/>
    <w:rsid w:val="006B6828"/>
    <w:rsid w:val="006B7399"/>
    <w:rsid w:val="006C0C3C"/>
    <w:rsid w:val="006C2F69"/>
    <w:rsid w:val="006C4E73"/>
    <w:rsid w:val="006C7F50"/>
    <w:rsid w:val="006D0EA1"/>
    <w:rsid w:val="006D158C"/>
    <w:rsid w:val="006D16E7"/>
    <w:rsid w:val="006D265F"/>
    <w:rsid w:val="006D2B64"/>
    <w:rsid w:val="006D7F14"/>
    <w:rsid w:val="006E226E"/>
    <w:rsid w:val="006E240E"/>
    <w:rsid w:val="006F0B5B"/>
    <w:rsid w:val="006F1AA8"/>
    <w:rsid w:val="006F22E4"/>
    <w:rsid w:val="006F5548"/>
    <w:rsid w:val="00700A49"/>
    <w:rsid w:val="0070382E"/>
    <w:rsid w:val="00705371"/>
    <w:rsid w:val="00711A77"/>
    <w:rsid w:val="00711B6D"/>
    <w:rsid w:val="00712A09"/>
    <w:rsid w:val="00712E9D"/>
    <w:rsid w:val="00713DF8"/>
    <w:rsid w:val="00721E45"/>
    <w:rsid w:val="007226D6"/>
    <w:rsid w:val="00733A64"/>
    <w:rsid w:val="007360F5"/>
    <w:rsid w:val="00736724"/>
    <w:rsid w:val="0074088B"/>
    <w:rsid w:val="00740AB9"/>
    <w:rsid w:val="007411D2"/>
    <w:rsid w:val="00750BA4"/>
    <w:rsid w:val="00750FD3"/>
    <w:rsid w:val="00751DF3"/>
    <w:rsid w:val="00753485"/>
    <w:rsid w:val="00762F5C"/>
    <w:rsid w:val="00763B36"/>
    <w:rsid w:val="007640F2"/>
    <w:rsid w:val="0076539C"/>
    <w:rsid w:val="0076652A"/>
    <w:rsid w:val="007708BA"/>
    <w:rsid w:val="00770BFF"/>
    <w:rsid w:val="00784001"/>
    <w:rsid w:val="007862C7"/>
    <w:rsid w:val="007903C6"/>
    <w:rsid w:val="0079364E"/>
    <w:rsid w:val="00793F23"/>
    <w:rsid w:val="0079429A"/>
    <w:rsid w:val="0079742E"/>
    <w:rsid w:val="00797C7F"/>
    <w:rsid w:val="007A039D"/>
    <w:rsid w:val="007A168B"/>
    <w:rsid w:val="007A5F65"/>
    <w:rsid w:val="007B0081"/>
    <w:rsid w:val="007B025C"/>
    <w:rsid w:val="007B75A2"/>
    <w:rsid w:val="007C625D"/>
    <w:rsid w:val="007C766E"/>
    <w:rsid w:val="007D0758"/>
    <w:rsid w:val="007D549B"/>
    <w:rsid w:val="007E0B49"/>
    <w:rsid w:val="007E12B7"/>
    <w:rsid w:val="007E3204"/>
    <w:rsid w:val="007E4C1E"/>
    <w:rsid w:val="007E5620"/>
    <w:rsid w:val="007E6855"/>
    <w:rsid w:val="007F110B"/>
    <w:rsid w:val="007F1B0E"/>
    <w:rsid w:val="007F1D6E"/>
    <w:rsid w:val="007F3879"/>
    <w:rsid w:val="007F4229"/>
    <w:rsid w:val="00802DB4"/>
    <w:rsid w:val="00805293"/>
    <w:rsid w:val="008068F1"/>
    <w:rsid w:val="0081116E"/>
    <w:rsid w:val="00812933"/>
    <w:rsid w:val="008144BB"/>
    <w:rsid w:val="00822BA1"/>
    <w:rsid w:val="00827495"/>
    <w:rsid w:val="00830A7A"/>
    <w:rsid w:val="00832F26"/>
    <w:rsid w:val="0083667C"/>
    <w:rsid w:val="0084112D"/>
    <w:rsid w:val="00842D93"/>
    <w:rsid w:val="008432DA"/>
    <w:rsid w:val="00843664"/>
    <w:rsid w:val="00844F5F"/>
    <w:rsid w:val="0085292E"/>
    <w:rsid w:val="00852BB1"/>
    <w:rsid w:val="0085563A"/>
    <w:rsid w:val="00857282"/>
    <w:rsid w:val="00857DFF"/>
    <w:rsid w:val="0086173F"/>
    <w:rsid w:val="008617ED"/>
    <w:rsid w:val="0086248C"/>
    <w:rsid w:val="00862A51"/>
    <w:rsid w:val="008658E0"/>
    <w:rsid w:val="00867BAE"/>
    <w:rsid w:val="0087685B"/>
    <w:rsid w:val="00881EC9"/>
    <w:rsid w:val="00893DC3"/>
    <w:rsid w:val="00895F28"/>
    <w:rsid w:val="008A27A6"/>
    <w:rsid w:val="008A28EC"/>
    <w:rsid w:val="008A54A3"/>
    <w:rsid w:val="008A5D1E"/>
    <w:rsid w:val="008A7468"/>
    <w:rsid w:val="008B1239"/>
    <w:rsid w:val="008B136A"/>
    <w:rsid w:val="008B433D"/>
    <w:rsid w:val="008B4B40"/>
    <w:rsid w:val="008B4C3A"/>
    <w:rsid w:val="008B53B2"/>
    <w:rsid w:val="008C26FA"/>
    <w:rsid w:val="008C30BD"/>
    <w:rsid w:val="008C4F39"/>
    <w:rsid w:val="008C5922"/>
    <w:rsid w:val="008C77B9"/>
    <w:rsid w:val="008D03C3"/>
    <w:rsid w:val="008D184F"/>
    <w:rsid w:val="008D2610"/>
    <w:rsid w:val="008D36B7"/>
    <w:rsid w:val="008D3D19"/>
    <w:rsid w:val="008D59F2"/>
    <w:rsid w:val="008E2513"/>
    <w:rsid w:val="008E43AB"/>
    <w:rsid w:val="008E779F"/>
    <w:rsid w:val="008E7C38"/>
    <w:rsid w:val="008F7A64"/>
    <w:rsid w:val="008F7B73"/>
    <w:rsid w:val="00901D9C"/>
    <w:rsid w:val="00902987"/>
    <w:rsid w:val="00914673"/>
    <w:rsid w:val="0091565C"/>
    <w:rsid w:val="00916761"/>
    <w:rsid w:val="00917FB4"/>
    <w:rsid w:val="00921F5A"/>
    <w:rsid w:val="00925132"/>
    <w:rsid w:val="00941F38"/>
    <w:rsid w:val="0094684C"/>
    <w:rsid w:val="00947204"/>
    <w:rsid w:val="00947488"/>
    <w:rsid w:val="00955141"/>
    <w:rsid w:val="00957F16"/>
    <w:rsid w:val="00961361"/>
    <w:rsid w:val="00961511"/>
    <w:rsid w:val="009633FB"/>
    <w:rsid w:val="009704C3"/>
    <w:rsid w:val="00976163"/>
    <w:rsid w:val="00976D90"/>
    <w:rsid w:val="00977132"/>
    <w:rsid w:val="00983BD5"/>
    <w:rsid w:val="00985EDD"/>
    <w:rsid w:val="00986E0D"/>
    <w:rsid w:val="00987E60"/>
    <w:rsid w:val="00990499"/>
    <w:rsid w:val="00994DF4"/>
    <w:rsid w:val="00994FB2"/>
    <w:rsid w:val="0099641D"/>
    <w:rsid w:val="00997219"/>
    <w:rsid w:val="009A36A8"/>
    <w:rsid w:val="009A5AE0"/>
    <w:rsid w:val="009A5E0D"/>
    <w:rsid w:val="009B1D99"/>
    <w:rsid w:val="009B45C1"/>
    <w:rsid w:val="009B4DFB"/>
    <w:rsid w:val="009B7188"/>
    <w:rsid w:val="009C2B02"/>
    <w:rsid w:val="009D1D61"/>
    <w:rsid w:val="009D6B9F"/>
    <w:rsid w:val="009E086F"/>
    <w:rsid w:val="009E4116"/>
    <w:rsid w:val="009E6F7D"/>
    <w:rsid w:val="009E7886"/>
    <w:rsid w:val="009F0BED"/>
    <w:rsid w:val="00A02CEC"/>
    <w:rsid w:val="00A037A8"/>
    <w:rsid w:val="00A06CF3"/>
    <w:rsid w:val="00A13559"/>
    <w:rsid w:val="00A1381B"/>
    <w:rsid w:val="00A14BD0"/>
    <w:rsid w:val="00A17113"/>
    <w:rsid w:val="00A23B60"/>
    <w:rsid w:val="00A246E6"/>
    <w:rsid w:val="00A250E2"/>
    <w:rsid w:val="00A30367"/>
    <w:rsid w:val="00A33687"/>
    <w:rsid w:val="00A40DD3"/>
    <w:rsid w:val="00A42477"/>
    <w:rsid w:val="00A42999"/>
    <w:rsid w:val="00A433DD"/>
    <w:rsid w:val="00A43857"/>
    <w:rsid w:val="00A44265"/>
    <w:rsid w:val="00A455EF"/>
    <w:rsid w:val="00A50EDF"/>
    <w:rsid w:val="00A5470A"/>
    <w:rsid w:val="00A57B52"/>
    <w:rsid w:val="00A62375"/>
    <w:rsid w:val="00A66076"/>
    <w:rsid w:val="00A667C3"/>
    <w:rsid w:val="00A700D9"/>
    <w:rsid w:val="00A73B1C"/>
    <w:rsid w:val="00A73B69"/>
    <w:rsid w:val="00A81551"/>
    <w:rsid w:val="00A8161E"/>
    <w:rsid w:val="00A8321D"/>
    <w:rsid w:val="00A854FD"/>
    <w:rsid w:val="00A9732E"/>
    <w:rsid w:val="00AA28D3"/>
    <w:rsid w:val="00AA4D89"/>
    <w:rsid w:val="00AA5AC7"/>
    <w:rsid w:val="00AA5EB7"/>
    <w:rsid w:val="00AB51FB"/>
    <w:rsid w:val="00AB5278"/>
    <w:rsid w:val="00AB534B"/>
    <w:rsid w:val="00AB6533"/>
    <w:rsid w:val="00AC4CF2"/>
    <w:rsid w:val="00AC66EC"/>
    <w:rsid w:val="00AC6FF4"/>
    <w:rsid w:val="00AD0AF2"/>
    <w:rsid w:val="00AD0CAC"/>
    <w:rsid w:val="00AD1E5E"/>
    <w:rsid w:val="00AD1F4D"/>
    <w:rsid w:val="00AD26DD"/>
    <w:rsid w:val="00AE678E"/>
    <w:rsid w:val="00AE7245"/>
    <w:rsid w:val="00AE781C"/>
    <w:rsid w:val="00AF6B9E"/>
    <w:rsid w:val="00AF75F9"/>
    <w:rsid w:val="00B0104D"/>
    <w:rsid w:val="00B01EBC"/>
    <w:rsid w:val="00B02FB6"/>
    <w:rsid w:val="00B04F22"/>
    <w:rsid w:val="00B069B8"/>
    <w:rsid w:val="00B10C23"/>
    <w:rsid w:val="00B175BB"/>
    <w:rsid w:val="00B175D9"/>
    <w:rsid w:val="00B20CA7"/>
    <w:rsid w:val="00B22828"/>
    <w:rsid w:val="00B22F75"/>
    <w:rsid w:val="00B242DB"/>
    <w:rsid w:val="00B26199"/>
    <w:rsid w:val="00B27798"/>
    <w:rsid w:val="00B27FDF"/>
    <w:rsid w:val="00B423C8"/>
    <w:rsid w:val="00B43494"/>
    <w:rsid w:val="00B44219"/>
    <w:rsid w:val="00B44B66"/>
    <w:rsid w:val="00B4727D"/>
    <w:rsid w:val="00B543A1"/>
    <w:rsid w:val="00B5626D"/>
    <w:rsid w:val="00B616C5"/>
    <w:rsid w:val="00B6229A"/>
    <w:rsid w:val="00B6385E"/>
    <w:rsid w:val="00B642AB"/>
    <w:rsid w:val="00B655B8"/>
    <w:rsid w:val="00B67D5F"/>
    <w:rsid w:val="00B727CA"/>
    <w:rsid w:val="00B735A1"/>
    <w:rsid w:val="00B84C58"/>
    <w:rsid w:val="00B8792D"/>
    <w:rsid w:val="00B90E7D"/>
    <w:rsid w:val="00B93C22"/>
    <w:rsid w:val="00B96131"/>
    <w:rsid w:val="00BA4A47"/>
    <w:rsid w:val="00BA4F9A"/>
    <w:rsid w:val="00BA5FC9"/>
    <w:rsid w:val="00BA7EE8"/>
    <w:rsid w:val="00BB139F"/>
    <w:rsid w:val="00BB2684"/>
    <w:rsid w:val="00BB2C39"/>
    <w:rsid w:val="00BB5649"/>
    <w:rsid w:val="00BB7EA0"/>
    <w:rsid w:val="00BC14D2"/>
    <w:rsid w:val="00BC1566"/>
    <w:rsid w:val="00BC30F2"/>
    <w:rsid w:val="00BC5277"/>
    <w:rsid w:val="00BD03D8"/>
    <w:rsid w:val="00BD55F0"/>
    <w:rsid w:val="00BD5D61"/>
    <w:rsid w:val="00BE60A5"/>
    <w:rsid w:val="00BE6C35"/>
    <w:rsid w:val="00BF212A"/>
    <w:rsid w:val="00BF29A6"/>
    <w:rsid w:val="00BF3579"/>
    <w:rsid w:val="00C06C15"/>
    <w:rsid w:val="00C10761"/>
    <w:rsid w:val="00C135AD"/>
    <w:rsid w:val="00C16A2B"/>
    <w:rsid w:val="00C16CE9"/>
    <w:rsid w:val="00C17C36"/>
    <w:rsid w:val="00C20780"/>
    <w:rsid w:val="00C20D53"/>
    <w:rsid w:val="00C234CD"/>
    <w:rsid w:val="00C277B7"/>
    <w:rsid w:val="00C33A3A"/>
    <w:rsid w:val="00C34CD8"/>
    <w:rsid w:val="00C3756D"/>
    <w:rsid w:val="00C44831"/>
    <w:rsid w:val="00C47FF3"/>
    <w:rsid w:val="00C503F9"/>
    <w:rsid w:val="00C53491"/>
    <w:rsid w:val="00C539E1"/>
    <w:rsid w:val="00C53AE1"/>
    <w:rsid w:val="00C54516"/>
    <w:rsid w:val="00C5575E"/>
    <w:rsid w:val="00C57BE9"/>
    <w:rsid w:val="00C57C36"/>
    <w:rsid w:val="00C61A6A"/>
    <w:rsid w:val="00C64699"/>
    <w:rsid w:val="00C66053"/>
    <w:rsid w:val="00C84666"/>
    <w:rsid w:val="00C84DA7"/>
    <w:rsid w:val="00C9269E"/>
    <w:rsid w:val="00C97DF7"/>
    <w:rsid w:val="00CA653E"/>
    <w:rsid w:val="00CB1819"/>
    <w:rsid w:val="00CB18E0"/>
    <w:rsid w:val="00CB2D94"/>
    <w:rsid w:val="00CC7A16"/>
    <w:rsid w:val="00CD0555"/>
    <w:rsid w:val="00CD12D2"/>
    <w:rsid w:val="00CD17D2"/>
    <w:rsid w:val="00CD5E7E"/>
    <w:rsid w:val="00CD7EC0"/>
    <w:rsid w:val="00CE0C3B"/>
    <w:rsid w:val="00CE6682"/>
    <w:rsid w:val="00CE696A"/>
    <w:rsid w:val="00CE7862"/>
    <w:rsid w:val="00CE7971"/>
    <w:rsid w:val="00CF0D48"/>
    <w:rsid w:val="00CF1421"/>
    <w:rsid w:val="00CF2143"/>
    <w:rsid w:val="00CF4FC6"/>
    <w:rsid w:val="00CF78AB"/>
    <w:rsid w:val="00D05304"/>
    <w:rsid w:val="00D11F13"/>
    <w:rsid w:val="00D136D8"/>
    <w:rsid w:val="00D14431"/>
    <w:rsid w:val="00D16393"/>
    <w:rsid w:val="00D224D6"/>
    <w:rsid w:val="00D25958"/>
    <w:rsid w:val="00D262EA"/>
    <w:rsid w:val="00D31041"/>
    <w:rsid w:val="00D312BB"/>
    <w:rsid w:val="00D338FA"/>
    <w:rsid w:val="00D34DC9"/>
    <w:rsid w:val="00D35149"/>
    <w:rsid w:val="00D35BCF"/>
    <w:rsid w:val="00D36EDB"/>
    <w:rsid w:val="00D435E4"/>
    <w:rsid w:val="00D47261"/>
    <w:rsid w:val="00D509D0"/>
    <w:rsid w:val="00D52180"/>
    <w:rsid w:val="00D710C2"/>
    <w:rsid w:val="00D71FDA"/>
    <w:rsid w:val="00D73E6E"/>
    <w:rsid w:val="00D73F00"/>
    <w:rsid w:val="00D76AC7"/>
    <w:rsid w:val="00D773A6"/>
    <w:rsid w:val="00D824B7"/>
    <w:rsid w:val="00D825B4"/>
    <w:rsid w:val="00D825B7"/>
    <w:rsid w:val="00D929D9"/>
    <w:rsid w:val="00DA2E81"/>
    <w:rsid w:val="00DB2133"/>
    <w:rsid w:val="00DB6B6E"/>
    <w:rsid w:val="00DC03BF"/>
    <w:rsid w:val="00DC35CE"/>
    <w:rsid w:val="00DC69A4"/>
    <w:rsid w:val="00DD420A"/>
    <w:rsid w:val="00DE155D"/>
    <w:rsid w:val="00DE275A"/>
    <w:rsid w:val="00DE467A"/>
    <w:rsid w:val="00DE6F42"/>
    <w:rsid w:val="00DF2DC4"/>
    <w:rsid w:val="00DF2E71"/>
    <w:rsid w:val="00DF434B"/>
    <w:rsid w:val="00E00962"/>
    <w:rsid w:val="00E015E4"/>
    <w:rsid w:val="00E01EE5"/>
    <w:rsid w:val="00E0202E"/>
    <w:rsid w:val="00E02FF1"/>
    <w:rsid w:val="00E03CFE"/>
    <w:rsid w:val="00E04500"/>
    <w:rsid w:val="00E05220"/>
    <w:rsid w:val="00E07B73"/>
    <w:rsid w:val="00E1274B"/>
    <w:rsid w:val="00E1458B"/>
    <w:rsid w:val="00E1559A"/>
    <w:rsid w:val="00E15D17"/>
    <w:rsid w:val="00E22508"/>
    <w:rsid w:val="00E40F6B"/>
    <w:rsid w:val="00E417EC"/>
    <w:rsid w:val="00E41D8B"/>
    <w:rsid w:val="00E42D46"/>
    <w:rsid w:val="00E465DF"/>
    <w:rsid w:val="00E5345F"/>
    <w:rsid w:val="00E54C6F"/>
    <w:rsid w:val="00E55ABE"/>
    <w:rsid w:val="00E61B71"/>
    <w:rsid w:val="00E63D7F"/>
    <w:rsid w:val="00E64EA7"/>
    <w:rsid w:val="00E740DC"/>
    <w:rsid w:val="00E81A0B"/>
    <w:rsid w:val="00E87A62"/>
    <w:rsid w:val="00E90A49"/>
    <w:rsid w:val="00E914E7"/>
    <w:rsid w:val="00E9471E"/>
    <w:rsid w:val="00E9671A"/>
    <w:rsid w:val="00E97BB9"/>
    <w:rsid w:val="00EA7AEE"/>
    <w:rsid w:val="00EB0390"/>
    <w:rsid w:val="00EB122A"/>
    <w:rsid w:val="00EC4EF6"/>
    <w:rsid w:val="00EC6ED9"/>
    <w:rsid w:val="00ED12F2"/>
    <w:rsid w:val="00ED4DE3"/>
    <w:rsid w:val="00ED5EE7"/>
    <w:rsid w:val="00ED7596"/>
    <w:rsid w:val="00EE38A5"/>
    <w:rsid w:val="00EE6689"/>
    <w:rsid w:val="00EE6C73"/>
    <w:rsid w:val="00EF3DFE"/>
    <w:rsid w:val="00EF3F05"/>
    <w:rsid w:val="00EF6222"/>
    <w:rsid w:val="00F000E5"/>
    <w:rsid w:val="00F01FC3"/>
    <w:rsid w:val="00F02A6C"/>
    <w:rsid w:val="00F04F50"/>
    <w:rsid w:val="00F074D7"/>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7B1"/>
    <w:rsid w:val="00F50E9F"/>
    <w:rsid w:val="00F5613D"/>
    <w:rsid w:val="00F61739"/>
    <w:rsid w:val="00F61D67"/>
    <w:rsid w:val="00F72748"/>
    <w:rsid w:val="00F824B7"/>
    <w:rsid w:val="00F83A63"/>
    <w:rsid w:val="00F858EB"/>
    <w:rsid w:val="00F92A95"/>
    <w:rsid w:val="00F94E67"/>
    <w:rsid w:val="00F95838"/>
    <w:rsid w:val="00F96C40"/>
    <w:rsid w:val="00F97BB3"/>
    <w:rsid w:val="00FA0029"/>
    <w:rsid w:val="00FA13DD"/>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292FE1-54E0-4A6A-AB7C-D77E4E7C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jones@bio.fsu.edu" TargetMode="External"/><Relationship Id="rId18" Type="http://schemas.openxmlformats.org/officeDocument/2006/relationships/hyperlink" Target="https://fsu.qualtrics.com/SE/?SID=SV_9YO05d0uGSl5Snz" TargetMode="External"/><Relationship Id="rId26" Type="http://schemas.openxmlformats.org/officeDocument/2006/relationships/hyperlink" Target="http://seagrant.noaa.gov/FundingFellowships/KnaussFellowship/ProspectiveFellows.aspx" TargetMode="External"/><Relationship Id="rId39" Type="http://schemas.openxmlformats.org/officeDocument/2006/relationships/hyperlink" Target="http://jobs.leidos.com/ShowJob/Id/1018628/Research-Scientist/" TargetMode="External"/><Relationship Id="rId21" Type="http://schemas.openxmlformats.org/officeDocument/2006/relationships/hyperlink" Target="http://sackler.tufts.edu/Academics/TEACRS-Welcome" TargetMode="External"/><Relationship Id="rId34" Type="http://schemas.openxmlformats.org/officeDocument/2006/relationships/hyperlink" Target="https://www.pittsource.com/postings/131770" TargetMode="External"/><Relationship Id="rId42" Type="http://schemas.openxmlformats.org/officeDocument/2006/relationships/hyperlink" Target="http://www.academickeys.com/all/subscribe.php" TargetMode="External"/><Relationship Id="rId47" Type="http://schemas.openxmlformats.org/officeDocument/2006/relationships/hyperlink" Target="https://chroniclevitae.com/news/1697-thriving-in-a-small-department" TargetMode="External"/><Relationship Id="rId50" Type="http://schemas.openxmlformats.org/officeDocument/2006/relationships/hyperlink" Target="https://campus.fsu.edu/webapps/login/bb_bb60/logincas.jsp?service=https://netprod.oti.fsu.edu/VersatilePhD/Default.aspx" TargetMode="External"/><Relationship Id="rId55"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fardone@bio.fsu.edu" TargetMode="External"/><Relationship Id="rId29" Type="http://schemas.openxmlformats.org/officeDocument/2006/relationships/hyperlink" Target="https://www.nsf.gov/funding/pgm_summ.jsp?pims_id=5732&amp;org=DMS" TargetMode="External"/><Relationship Id="rId11" Type="http://schemas.openxmlformats.org/officeDocument/2006/relationships/hyperlink" Target="mailto:efardone@bio.fsu.edu" TargetMode="External"/><Relationship Id="rId24" Type="http://schemas.openxmlformats.org/officeDocument/2006/relationships/hyperlink" Target="http://orau.org/icpostdoc/" TargetMode="External"/><Relationship Id="rId32" Type="http://schemas.openxmlformats.org/officeDocument/2006/relationships/hyperlink" Target="http://pivot.cos.com/" TargetMode="External"/><Relationship Id="rId37" Type="http://schemas.openxmlformats.org/officeDocument/2006/relationships/hyperlink" Target="https://baxter.taleo.net/careersection/2/jobdetail.ftl?job=1600084G" TargetMode="External"/><Relationship Id="rId40" Type="http://schemas.openxmlformats.org/officeDocument/2006/relationships/hyperlink" Target="https://www.ubjobs.buffalo.edu/applicants/jsp/shared/position/JobDetails_css.jsp?postingId=220084" TargetMode="External"/><Relationship Id="rId45" Type="http://schemas.openxmlformats.org/officeDocument/2006/relationships/hyperlink" Target="https://chroniclevitae.com/news/1680-7-steps-to-a-good-interview" TargetMode="External"/><Relationship Id="rId53" Type="http://schemas.openxmlformats.org/officeDocument/2006/relationships/hyperlink" Target="http://opda.fsu.edu/weekly-digest-archive" TargetMode="External"/><Relationship Id="rId58" Type="http://schemas.openxmlformats.org/officeDocument/2006/relationships/hyperlink" Target="https://www.facebook.com/FSUPostdocs"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fsu.qualtrics.com/SE/?SID=SV_a4TCF1LeBP7BFzL" TargetMode="External"/><Relationship Id="rId14" Type="http://schemas.openxmlformats.org/officeDocument/2006/relationships/hyperlink" Target="mailto:dfadool@bio.fsu.edu" TargetMode="External"/><Relationship Id="rId22" Type="http://schemas.openxmlformats.org/officeDocument/2006/relationships/image" Target="media/image3.jpeg"/><Relationship Id="rId27" Type="http://schemas.openxmlformats.org/officeDocument/2006/relationships/hyperlink" Target="https://www.damonrunyon.org/for-scientists/application-guidelines/fellowship/forms" TargetMode="External"/><Relationship Id="rId30" Type="http://schemas.openxmlformats.org/officeDocument/2006/relationships/hyperlink" Target="http://dreyfus.org/awards/postdoctoral_program.shtml" TargetMode="External"/><Relationship Id="rId35" Type="http://schemas.openxmlformats.org/officeDocument/2006/relationships/hyperlink" Target="https://honeywell.taleo.net/careersection/9/jobdetail.ftl?lang=en&amp;job=2328668&amp;src=JB-12349" TargetMode="External"/><Relationship Id="rId43" Type="http://schemas.openxmlformats.org/officeDocument/2006/relationships/hyperlink" Target="http://jobs.phds.org/alert.new" TargetMode="External"/><Relationship Id="rId48" Type="http://schemas.openxmlformats.org/officeDocument/2006/relationships/hyperlink" Target="http://www.nationalpostdoc.org/?page=Proactive" TargetMode="External"/><Relationship Id="rId56" Type="http://schemas.openxmlformats.org/officeDocument/2006/relationships/hyperlink" Target="https://twitter.com/FSUPostdocs" TargetMode="External"/><Relationship Id="rId8" Type="http://schemas.openxmlformats.org/officeDocument/2006/relationships/image" Target="media/image1.jpeg"/><Relationship Id="rId51" Type="http://schemas.openxmlformats.org/officeDocument/2006/relationships/hyperlink" Target="http://www.nationalpostdoc.org/" TargetMode="External"/><Relationship Id="rId3" Type="http://schemas.openxmlformats.org/officeDocument/2006/relationships/styles" Target="styles.xml"/><Relationship Id="rId12" Type="http://schemas.openxmlformats.org/officeDocument/2006/relationships/hyperlink" Target="mailto:kmjones@bio.fsu.edu" TargetMode="External"/><Relationship Id="rId17" Type="http://schemas.openxmlformats.org/officeDocument/2006/relationships/hyperlink" Target="https://fsu.qualtrics.com/SE/?SID=SV_cBySO9Whu9wTkNv" TargetMode="External"/><Relationship Id="rId25" Type="http://schemas.openxmlformats.org/officeDocument/2006/relationships/image" Target="media/image4.jpeg"/><Relationship Id="rId33" Type="http://schemas.openxmlformats.org/officeDocument/2006/relationships/hyperlink" Target="https://fconline.foundationcenter.org/?li_message=" TargetMode="External"/><Relationship Id="rId38" Type="http://schemas.openxmlformats.org/officeDocument/2006/relationships/hyperlink" Target="http://uthsc.edu/hr/employment/job-desc.php?pin=23099" TargetMode="External"/><Relationship Id="rId46" Type="http://schemas.openxmlformats.org/officeDocument/2006/relationships/hyperlink" Target="https://chroniclevitae.com/news/1694-how-to-ace-the-screening-interview" TargetMode="External"/><Relationship Id="rId59" Type="http://schemas.openxmlformats.org/officeDocument/2006/relationships/image" Target="media/image7.png"/><Relationship Id="rId20" Type="http://schemas.openxmlformats.org/officeDocument/2006/relationships/hyperlink" Target="https://fsu.qualtrics.com/SE/?SID=SV_71G3jIg4IyoGtJX" TargetMode="External"/><Relationship Id="rId41" Type="http://schemas.openxmlformats.org/officeDocument/2006/relationships/hyperlink" Target="http://floridastate.biocareers.com" TargetMode="External"/><Relationship Id="rId54" Type="http://schemas.openxmlformats.org/officeDocument/2006/relationships/hyperlink" Target="https://www.linkedin.com/start/join?trk=login_reg_redirect&amp;session_redirect=https://www.linkedin.com/groups/4860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ennakoon@fsu.edu" TargetMode="External"/><Relationship Id="rId23" Type="http://schemas.openxmlformats.org/officeDocument/2006/relationships/hyperlink" Target="http://sackler.tufts.edu/Academics/TEACRS-Welcome" TargetMode="External"/><Relationship Id="rId28" Type="http://schemas.openxmlformats.org/officeDocument/2006/relationships/hyperlink" Target="https://www.cff.org/Our-Research/For-Researchers/Training-Awards/Summer-Scholarships-in-Epidemiology/" TargetMode="External"/><Relationship Id="rId36" Type="http://schemas.openxmlformats.org/officeDocument/2006/relationships/hyperlink" Target="https://jobs.uic.edu/job-board/job-details?jobID=72596&amp;job=assistant-associate-full-professor-department-of-pharmacology" TargetMode="External"/><Relationship Id="rId49" Type="http://schemas.openxmlformats.org/officeDocument/2006/relationships/hyperlink" Target="http://gradschool.fsu.edu/professional-development/versatile-phd" TargetMode="External"/><Relationship Id="rId57"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hyperlink" Target="https://www.nsf.gov/funding/pgm_summ.jsp?pims_id=5301&amp;org=NSF&amp;sel_org=NSF&amp;from=fund" TargetMode="External"/><Relationship Id="rId44" Type="http://schemas.openxmlformats.org/officeDocument/2006/relationships/hyperlink" Target="http://jobs.fiercebiotech.com" TargetMode="External"/><Relationship Id="rId52" Type="http://schemas.openxmlformats.org/officeDocument/2006/relationships/hyperlink" Target="mailto:opda-info@fsu.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A1C6-0CDC-48D5-A0B7-A55F5CB4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2</cp:revision>
  <dcterms:created xsi:type="dcterms:W3CDTF">2017-02-10T21:31:00Z</dcterms:created>
  <dcterms:modified xsi:type="dcterms:W3CDTF">2017-02-10T21:31:00Z</dcterms:modified>
</cp:coreProperties>
</file>